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166B" w:rsidRDefault="0068166B">
      <w:pPr>
        <w:spacing w:after="0" w:line="240" w:lineRule="auto"/>
        <w:rPr>
          <w:rFonts w:ascii="Times New Roman" w:eastAsia="Times New Roman" w:hAnsi="Times New Roman" w:cs="Times New Roman"/>
        </w:rPr>
      </w:pPr>
    </w:p>
    <w:p w:rsidR="0068166B" w:rsidRDefault="0068166B">
      <w:pPr>
        <w:spacing w:after="0" w:line="240" w:lineRule="auto"/>
        <w:rPr>
          <w:rFonts w:ascii="Times New Roman" w:eastAsia="Times New Roman" w:hAnsi="Times New Roman" w:cs="Times New Roman"/>
        </w:rPr>
      </w:pPr>
    </w:p>
    <w:p w:rsidR="0068166B" w:rsidRDefault="0068166B">
      <w:pPr>
        <w:spacing w:after="0" w:line="240" w:lineRule="auto"/>
        <w:rPr>
          <w:rFonts w:ascii="Times New Roman" w:eastAsia="Times New Roman" w:hAnsi="Times New Roman" w:cs="Times New Roman"/>
        </w:rPr>
      </w:pPr>
    </w:p>
    <w:p w:rsidR="0068166B" w:rsidRDefault="0068166B">
      <w:pPr>
        <w:spacing w:after="0" w:line="240" w:lineRule="auto"/>
        <w:rPr>
          <w:rFonts w:ascii="Times New Roman" w:eastAsia="Times New Roman" w:hAnsi="Times New Roman" w:cs="Times New Roman"/>
        </w:rPr>
      </w:pPr>
    </w:p>
    <w:p w:rsidR="0068166B" w:rsidRDefault="0068166B">
      <w:pPr>
        <w:spacing w:after="0" w:line="240" w:lineRule="auto"/>
        <w:rPr>
          <w:rFonts w:ascii="Times New Roman" w:eastAsia="Times New Roman" w:hAnsi="Times New Roman" w:cs="Times New Roman"/>
        </w:rPr>
      </w:pPr>
    </w:p>
    <w:p w:rsidR="0068166B" w:rsidRDefault="0068166B">
      <w:pPr>
        <w:spacing w:after="0" w:line="240" w:lineRule="auto"/>
        <w:rPr>
          <w:rFonts w:ascii="Times New Roman" w:eastAsia="Times New Roman" w:hAnsi="Times New Roman" w:cs="Times New Roman"/>
        </w:rPr>
      </w:pPr>
    </w:p>
    <w:p w:rsidR="0068166B" w:rsidRDefault="0068166B">
      <w:pPr>
        <w:spacing w:after="0" w:line="240" w:lineRule="auto"/>
        <w:rPr>
          <w:rFonts w:ascii="Times New Roman" w:eastAsia="Times New Roman" w:hAnsi="Times New Roman" w:cs="Times New Roman"/>
        </w:rPr>
      </w:pPr>
    </w:p>
    <w:p w:rsidR="0068166B" w:rsidRDefault="0068166B">
      <w:pPr>
        <w:spacing w:after="0" w:line="240" w:lineRule="auto"/>
        <w:rPr>
          <w:rFonts w:ascii="Times New Roman" w:eastAsia="Times New Roman" w:hAnsi="Times New Roman" w:cs="Times New Roman"/>
        </w:rPr>
      </w:pPr>
    </w:p>
    <w:p w:rsidR="0068166B" w:rsidRDefault="0068166B">
      <w:pPr>
        <w:spacing w:after="0" w:line="240" w:lineRule="auto"/>
        <w:rPr>
          <w:rFonts w:ascii="Times New Roman" w:eastAsia="Times New Roman" w:hAnsi="Times New Roman" w:cs="Times New Roman"/>
        </w:rPr>
      </w:pPr>
    </w:p>
    <w:p w:rsidR="0068166B" w:rsidRDefault="004C449B">
      <w:pPr>
        <w:shd w:val="clear" w:color="auto" w:fill="FFFFFF"/>
        <w:spacing w:after="0" w:line="240" w:lineRule="auto"/>
        <w:jc w:val="center"/>
        <w:rPr>
          <w:rFonts w:ascii="Times New Roman" w:eastAsia="Times New Roman" w:hAnsi="Times New Roman" w:cs="Times New Roman"/>
          <w:b/>
          <w:color w:val="414142"/>
          <w:sz w:val="48"/>
          <w:szCs w:val="48"/>
        </w:rPr>
      </w:pPr>
      <w:r>
        <w:rPr>
          <w:rFonts w:ascii="Times New Roman" w:eastAsia="Times New Roman" w:hAnsi="Times New Roman" w:cs="Times New Roman"/>
          <w:b/>
          <w:color w:val="414142"/>
          <w:sz w:val="48"/>
          <w:szCs w:val="48"/>
        </w:rPr>
        <w:t>Blomes pamatskolas pašnovērtējuma ziņojums</w:t>
      </w:r>
    </w:p>
    <w:p w:rsidR="0068166B" w:rsidRDefault="0068166B">
      <w:pPr>
        <w:shd w:val="clear" w:color="auto" w:fill="FFFFFF"/>
        <w:spacing w:after="0" w:line="240" w:lineRule="auto"/>
        <w:jc w:val="center"/>
        <w:rPr>
          <w:rFonts w:ascii="Arial" w:eastAsia="Arial" w:hAnsi="Arial" w:cs="Arial"/>
          <w:b/>
          <w:color w:val="414142"/>
          <w:sz w:val="27"/>
          <w:szCs w:val="27"/>
        </w:rPr>
      </w:pPr>
    </w:p>
    <w:p w:rsidR="0068166B" w:rsidRDefault="0068166B">
      <w:pPr>
        <w:shd w:val="clear" w:color="auto" w:fill="FFFFFF"/>
        <w:spacing w:after="0" w:line="240" w:lineRule="auto"/>
        <w:jc w:val="center"/>
        <w:rPr>
          <w:rFonts w:ascii="Arial" w:eastAsia="Arial" w:hAnsi="Arial" w:cs="Arial"/>
          <w:b/>
          <w:color w:val="414142"/>
          <w:sz w:val="27"/>
          <w:szCs w:val="27"/>
        </w:rPr>
      </w:pPr>
    </w:p>
    <w:p w:rsidR="0068166B" w:rsidRDefault="0068166B">
      <w:pPr>
        <w:spacing w:after="0" w:line="240" w:lineRule="auto"/>
        <w:jc w:val="center"/>
        <w:rPr>
          <w:rFonts w:ascii="Times New Roman" w:eastAsia="Times New Roman" w:hAnsi="Times New Roman" w:cs="Times New Roman"/>
        </w:rPr>
      </w:pPr>
    </w:p>
    <w:p w:rsidR="0068166B" w:rsidRDefault="0068166B">
      <w:pPr>
        <w:spacing w:after="0" w:line="240" w:lineRule="auto"/>
        <w:jc w:val="center"/>
        <w:rPr>
          <w:rFonts w:ascii="Times New Roman" w:eastAsia="Times New Roman" w:hAnsi="Times New Roman" w:cs="Times New Roman"/>
        </w:rPr>
      </w:pPr>
    </w:p>
    <w:p w:rsidR="0068166B" w:rsidRDefault="004C449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izglītības iestādes vadītāja Liene </w:t>
      </w:r>
      <w:proofErr w:type="spellStart"/>
      <w:r>
        <w:rPr>
          <w:rFonts w:ascii="Times New Roman" w:eastAsia="Times New Roman" w:hAnsi="Times New Roman" w:cs="Times New Roman"/>
          <w:sz w:val="24"/>
          <w:szCs w:val="24"/>
        </w:rPr>
        <w:t>Šverna</w:t>
      </w:r>
      <w:proofErr w:type="spellEnd"/>
    </w:p>
    <w:p w:rsidR="0068166B" w:rsidRDefault="0068166B">
      <w:pPr>
        <w:spacing w:after="0" w:line="240" w:lineRule="auto"/>
        <w:jc w:val="center"/>
        <w:rPr>
          <w:rFonts w:ascii="Times New Roman" w:eastAsia="Times New Roman" w:hAnsi="Times New Roman" w:cs="Times New Roman"/>
        </w:rPr>
      </w:pPr>
    </w:p>
    <w:p w:rsidR="0068166B" w:rsidRDefault="0068166B">
      <w:pPr>
        <w:spacing w:after="0" w:line="240" w:lineRule="auto"/>
        <w:jc w:val="center"/>
        <w:rPr>
          <w:rFonts w:ascii="Times New Roman" w:eastAsia="Times New Roman" w:hAnsi="Times New Roman" w:cs="Times New Roman"/>
        </w:rPr>
      </w:pPr>
    </w:p>
    <w:p w:rsidR="0068166B" w:rsidRDefault="0068166B">
      <w:pPr>
        <w:spacing w:after="0" w:line="240" w:lineRule="auto"/>
        <w:jc w:val="center"/>
        <w:rPr>
          <w:rFonts w:ascii="Times New Roman" w:eastAsia="Times New Roman" w:hAnsi="Times New Roman" w:cs="Times New Roman"/>
        </w:rPr>
      </w:pPr>
    </w:p>
    <w:p w:rsidR="0068166B" w:rsidRDefault="0068166B">
      <w:pPr>
        <w:rPr>
          <w:rFonts w:ascii="Times New Roman" w:eastAsia="Times New Roman" w:hAnsi="Times New Roman" w:cs="Times New Roman"/>
        </w:rPr>
      </w:pPr>
    </w:p>
    <w:p w:rsidR="0068166B" w:rsidRDefault="0068166B">
      <w:pPr>
        <w:rPr>
          <w:rFonts w:ascii="Times New Roman" w:eastAsia="Times New Roman" w:hAnsi="Times New Roman" w:cs="Times New Roman"/>
        </w:rPr>
      </w:pPr>
    </w:p>
    <w:p w:rsidR="0068166B" w:rsidRDefault="0068166B">
      <w:pPr>
        <w:rPr>
          <w:rFonts w:ascii="Times New Roman" w:eastAsia="Times New Roman" w:hAnsi="Times New Roman" w:cs="Times New Roman"/>
        </w:rPr>
      </w:pPr>
    </w:p>
    <w:p w:rsidR="0068166B" w:rsidRDefault="0068166B">
      <w:pPr>
        <w:rPr>
          <w:rFonts w:ascii="Times New Roman" w:eastAsia="Times New Roman" w:hAnsi="Times New Roman" w:cs="Times New Roman"/>
        </w:rPr>
      </w:pPr>
    </w:p>
    <w:p w:rsidR="0068166B" w:rsidRDefault="0068166B">
      <w:pPr>
        <w:rPr>
          <w:rFonts w:ascii="Times New Roman" w:eastAsia="Times New Roman" w:hAnsi="Times New Roman" w:cs="Times New Roman"/>
        </w:rPr>
      </w:pPr>
    </w:p>
    <w:p w:rsidR="0068166B" w:rsidRDefault="0068166B">
      <w:pPr>
        <w:rPr>
          <w:rFonts w:ascii="Times New Roman" w:eastAsia="Times New Roman" w:hAnsi="Times New Roman" w:cs="Times New Roman"/>
        </w:rPr>
      </w:pPr>
    </w:p>
    <w:p w:rsidR="0068166B" w:rsidRDefault="0068166B">
      <w:pPr>
        <w:rPr>
          <w:rFonts w:ascii="Times New Roman" w:eastAsia="Times New Roman" w:hAnsi="Times New Roman" w:cs="Times New Roman"/>
        </w:rPr>
      </w:pPr>
    </w:p>
    <w:p w:rsidR="0068166B" w:rsidRDefault="0068166B">
      <w:pPr>
        <w:rPr>
          <w:rFonts w:ascii="Times New Roman" w:eastAsia="Times New Roman" w:hAnsi="Times New Roman" w:cs="Times New Roman"/>
        </w:rPr>
      </w:pPr>
    </w:p>
    <w:p w:rsidR="0068166B" w:rsidRDefault="0068166B">
      <w:pPr>
        <w:rPr>
          <w:rFonts w:ascii="Times New Roman" w:eastAsia="Times New Roman" w:hAnsi="Times New Roman" w:cs="Times New Roman"/>
        </w:rPr>
      </w:pPr>
    </w:p>
    <w:p w:rsidR="0068166B" w:rsidRDefault="0068166B">
      <w:pPr>
        <w:rPr>
          <w:rFonts w:ascii="Times New Roman" w:eastAsia="Times New Roman" w:hAnsi="Times New Roman" w:cs="Times New Roman"/>
        </w:rPr>
      </w:pPr>
    </w:p>
    <w:p w:rsidR="0068166B" w:rsidRDefault="0068166B">
      <w:pPr>
        <w:rPr>
          <w:rFonts w:ascii="Times New Roman" w:eastAsia="Times New Roman" w:hAnsi="Times New Roman" w:cs="Times New Roman"/>
        </w:rPr>
      </w:pPr>
    </w:p>
    <w:p w:rsidR="0068166B" w:rsidRDefault="0068166B">
      <w:pPr>
        <w:rPr>
          <w:rFonts w:ascii="Times New Roman" w:eastAsia="Times New Roman" w:hAnsi="Times New Roman" w:cs="Times New Roman"/>
        </w:rPr>
      </w:pPr>
    </w:p>
    <w:p w:rsidR="0068166B" w:rsidRDefault="0068166B">
      <w:pPr>
        <w:rPr>
          <w:rFonts w:ascii="Times New Roman" w:eastAsia="Times New Roman" w:hAnsi="Times New Roman" w:cs="Times New Roman"/>
        </w:rPr>
      </w:pPr>
    </w:p>
    <w:p w:rsidR="0068166B" w:rsidRDefault="004C449B">
      <w:pPr>
        <w:shd w:val="clear" w:color="auto" w:fill="FFFFFF"/>
        <w:spacing w:before="280" w:after="280"/>
        <w:ind w:firstLine="300"/>
        <w:rPr>
          <w:rFonts w:ascii="Arial" w:eastAsia="Arial" w:hAnsi="Arial" w:cs="Arial"/>
          <w:color w:val="414142"/>
          <w:sz w:val="20"/>
          <w:szCs w:val="20"/>
        </w:rPr>
      </w:pPr>
      <w:r>
        <w:rPr>
          <w:rFonts w:ascii="Arial" w:eastAsia="Arial" w:hAnsi="Arial" w:cs="Arial"/>
          <w:color w:val="414142"/>
          <w:sz w:val="20"/>
          <w:szCs w:val="20"/>
        </w:rPr>
        <w:t>SASKAŅOTS</w:t>
      </w:r>
    </w:p>
    <w:tbl>
      <w:tblPr>
        <w:tblStyle w:val="a"/>
        <w:tblW w:w="4626" w:type="dxa"/>
        <w:tblInd w:w="0" w:type="dxa"/>
        <w:tblLayout w:type="fixed"/>
        <w:tblLook w:val="0400" w:firstRow="0" w:lastRow="0" w:firstColumn="0" w:lastColumn="0" w:noHBand="0" w:noVBand="1"/>
      </w:tblPr>
      <w:tblGrid>
        <w:gridCol w:w="4626"/>
      </w:tblGrid>
      <w:tr w:rsidR="0068166B">
        <w:trPr>
          <w:trHeight w:val="200"/>
        </w:trPr>
        <w:tc>
          <w:tcPr>
            <w:tcW w:w="4626" w:type="dxa"/>
            <w:tcBorders>
              <w:bottom w:val="single" w:sz="4" w:space="0" w:color="000000"/>
            </w:tcBorders>
            <w:shd w:val="clear" w:color="auto" w:fill="FFFFFF"/>
          </w:tcPr>
          <w:p w:rsidR="0068166B" w:rsidRDefault="004C449B">
            <w:pPr>
              <w:spacing w:after="0" w:line="240" w:lineRule="auto"/>
              <w:rPr>
                <w:rFonts w:ascii="Arial" w:eastAsia="Arial" w:hAnsi="Arial" w:cs="Arial"/>
                <w:color w:val="414142"/>
                <w:sz w:val="20"/>
                <w:szCs w:val="20"/>
              </w:rPr>
            </w:pPr>
            <w:r>
              <w:rPr>
                <w:rFonts w:ascii="Arial" w:eastAsia="Arial" w:hAnsi="Arial" w:cs="Arial"/>
                <w:color w:val="414142"/>
                <w:sz w:val="20"/>
                <w:szCs w:val="20"/>
              </w:rPr>
              <w:t> Smiltenes novada Izglītības pārvaldes vadītāja</w:t>
            </w:r>
          </w:p>
        </w:tc>
      </w:tr>
      <w:tr w:rsidR="0068166B">
        <w:trPr>
          <w:trHeight w:val="200"/>
        </w:trPr>
        <w:tc>
          <w:tcPr>
            <w:tcW w:w="4626" w:type="dxa"/>
            <w:tcBorders>
              <w:top w:val="single" w:sz="4" w:space="0" w:color="000000"/>
            </w:tcBorders>
            <w:shd w:val="clear" w:color="auto" w:fill="FFFFFF"/>
          </w:tcPr>
          <w:p w:rsidR="0068166B" w:rsidRDefault="004C449B">
            <w:pPr>
              <w:spacing w:after="0" w:line="240" w:lineRule="auto"/>
              <w:jc w:val="center"/>
              <w:rPr>
                <w:rFonts w:ascii="Times New Roman" w:eastAsia="Times New Roman" w:hAnsi="Times New Roman" w:cs="Times New Roman"/>
                <w:color w:val="414142"/>
                <w:sz w:val="20"/>
                <w:szCs w:val="20"/>
              </w:rPr>
            </w:pPr>
            <w:r>
              <w:rPr>
                <w:rFonts w:ascii="Times New Roman" w:eastAsia="Times New Roman" w:hAnsi="Times New Roman" w:cs="Times New Roman"/>
                <w:color w:val="414142"/>
                <w:sz w:val="20"/>
                <w:szCs w:val="20"/>
              </w:rPr>
              <w:t>(dokumenta saskaņotāja pilns amata nosaukums)</w:t>
            </w:r>
          </w:p>
        </w:tc>
      </w:tr>
      <w:tr w:rsidR="0068166B">
        <w:trPr>
          <w:trHeight w:val="280"/>
        </w:trPr>
        <w:tc>
          <w:tcPr>
            <w:tcW w:w="4626" w:type="dxa"/>
            <w:tcBorders>
              <w:bottom w:val="single" w:sz="4" w:space="0" w:color="000000"/>
            </w:tcBorders>
            <w:shd w:val="clear" w:color="auto" w:fill="FFFFFF"/>
          </w:tcPr>
          <w:p w:rsidR="0068166B" w:rsidRDefault="004C449B">
            <w:pPr>
              <w:spacing w:after="0" w:line="240" w:lineRule="auto"/>
              <w:jc w:val="center"/>
              <w:rPr>
                <w:rFonts w:ascii="Arial" w:eastAsia="Arial" w:hAnsi="Arial" w:cs="Arial"/>
                <w:color w:val="414142"/>
                <w:sz w:val="20"/>
                <w:szCs w:val="20"/>
              </w:rPr>
            </w:pPr>
            <w:r>
              <w:rPr>
                <w:rFonts w:ascii="Arial" w:eastAsia="Arial" w:hAnsi="Arial" w:cs="Arial"/>
                <w:color w:val="414142"/>
                <w:sz w:val="20"/>
                <w:szCs w:val="20"/>
              </w:rPr>
              <w:t xml:space="preserve">Evija </w:t>
            </w:r>
            <w:proofErr w:type="spellStart"/>
            <w:r>
              <w:rPr>
                <w:rFonts w:ascii="Arial" w:eastAsia="Arial" w:hAnsi="Arial" w:cs="Arial"/>
                <w:color w:val="414142"/>
                <w:sz w:val="20"/>
                <w:szCs w:val="20"/>
              </w:rPr>
              <w:t>Kindzule</w:t>
            </w:r>
            <w:proofErr w:type="spellEnd"/>
          </w:p>
        </w:tc>
      </w:tr>
      <w:tr w:rsidR="0068166B">
        <w:trPr>
          <w:trHeight w:val="200"/>
        </w:trPr>
        <w:tc>
          <w:tcPr>
            <w:tcW w:w="4626" w:type="dxa"/>
            <w:tcBorders>
              <w:top w:val="single" w:sz="4" w:space="0" w:color="000000"/>
            </w:tcBorders>
            <w:shd w:val="clear" w:color="auto" w:fill="FFFFFF"/>
          </w:tcPr>
          <w:p w:rsidR="0068166B" w:rsidRDefault="004C449B">
            <w:pPr>
              <w:spacing w:after="0" w:line="240" w:lineRule="auto"/>
              <w:jc w:val="center"/>
              <w:rPr>
                <w:rFonts w:ascii="Times New Roman" w:eastAsia="Times New Roman" w:hAnsi="Times New Roman" w:cs="Times New Roman"/>
                <w:color w:val="414142"/>
                <w:sz w:val="20"/>
                <w:szCs w:val="20"/>
              </w:rPr>
            </w:pPr>
            <w:r>
              <w:rPr>
                <w:rFonts w:ascii="Times New Roman" w:eastAsia="Times New Roman" w:hAnsi="Times New Roman" w:cs="Times New Roman"/>
                <w:color w:val="414142"/>
                <w:sz w:val="20"/>
                <w:szCs w:val="20"/>
              </w:rPr>
              <w:t>(vārds, uzvārds)</w:t>
            </w:r>
          </w:p>
        </w:tc>
      </w:tr>
    </w:tbl>
    <w:p w:rsidR="0068166B" w:rsidRDefault="004C449B">
      <w:pPr>
        <w:rPr>
          <w:rFonts w:ascii="Times New Roman" w:eastAsia="Times New Roman" w:hAnsi="Times New Roman" w:cs="Times New Roman"/>
        </w:rPr>
      </w:pPr>
      <w:r>
        <w:br w:type="page"/>
      </w:r>
    </w:p>
    <w:p w:rsidR="0068166B" w:rsidRDefault="004C449B">
      <w:pPr>
        <w:numPr>
          <w:ilvl w:val="0"/>
          <w:numId w:val="1"/>
        </w:num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Izglītības iestādes vispārīgs raksturojums</w:t>
      </w:r>
    </w:p>
    <w:p w:rsidR="0068166B" w:rsidRDefault="0068166B">
      <w:pPr>
        <w:spacing w:after="0" w:line="240" w:lineRule="auto"/>
        <w:rPr>
          <w:rFonts w:ascii="Times New Roman" w:eastAsia="Times New Roman" w:hAnsi="Times New Roman" w:cs="Times New Roman"/>
          <w:sz w:val="24"/>
          <w:szCs w:val="24"/>
        </w:rPr>
      </w:pPr>
    </w:p>
    <w:p w:rsidR="0068166B" w:rsidRDefault="004C449B">
      <w:pPr>
        <w:numPr>
          <w:ilvl w:val="1"/>
          <w:numId w:val="1"/>
        </w:numPr>
        <w:pBdr>
          <w:top w:val="nil"/>
          <w:left w:val="nil"/>
          <w:bottom w:val="nil"/>
          <w:right w:val="nil"/>
          <w:between w:val="nil"/>
        </w:pBdr>
        <w:spacing w:line="300" w:lineRule="auto"/>
        <w:ind w:left="426"/>
        <w:rPr>
          <w:rFonts w:ascii="Times New Roman" w:eastAsia="Times New Roman" w:hAnsi="Times New Roman" w:cs="Times New Roman"/>
          <w:color w:val="000000"/>
        </w:rPr>
      </w:pPr>
      <w:r>
        <w:rPr>
          <w:rFonts w:ascii="Times New Roman" w:eastAsia="Times New Roman" w:hAnsi="Times New Roman" w:cs="Times New Roman"/>
          <w:color w:val="000000"/>
        </w:rPr>
        <w:t>Izglītojamo skaits un īstenotās izglītības programmas 2024./2025. mācību gadā</w:t>
      </w:r>
    </w:p>
    <w:tbl>
      <w:tblPr>
        <w:tblStyle w:val="a0"/>
        <w:tblW w:w="1049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43"/>
        <w:gridCol w:w="1559"/>
        <w:gridCol w:w="1418"/>
        <w:gridCol w:w="1134"/>
        <w:gridCol w:w="1276"/>
        <w:gridCol w:w="1559"/>
        <w:gridCol w:w="1701"/>
      </w:tblGrid>
      <w:tr w:rsidR="0068166B">
        <w:trPr>
          <w:trHeight w:val="227"/>
        </w:trPr>
        <w:tc>
          <w:tcPr>
            <w:tcW w:w="1843" w:type="dxa"/>
            <w:vMerge w:val="restart"/>
            <w:tcBorders>
              <w:top w:val="single" w:sz="4" w:space="0" w:color="000000"/>
              <w:left w:val="single" w:sz="4" w:space="0" w:color="000000"/>
              <w:bottom w:val="single" w:sz="4" w:space="0" w:color="000000"/>
              <w:right w:val="single" w:sz="4" w:space="0" w:color="000000"/>
            </w:tcBorders>
          </w:tcPr>
          <w:p w:rsidR="0068166B" w:rsidRDefault="004C449B">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Izglītības programmas nosaukums </w:t>
            </w:r>
          </w:p>
          <w:p w:rsidR="0068166B" w:rsidRDefault="0068166B">
            <w:pPr>
              <w:spacing w:line="300" w:lineRule="auto"/>
              <w:jc w:val="center"/>
              <w:rPr>
                <w:rFonts w:ascii="Times New Roman" w:eastAsia="Times New Roman" w:hAnsi="Times New Roman" w:cs="Times New Roman"/>
                <w:sz w:val="20"/>
                <w:szCs w:val="20"/>
              </w:rPr>
            </w:pPr>
          </w:p>
        </w:tc>
        <w:tc>
          <w:tcPr>
            <w:tcW w:w="1559" w:type="dxa"/>
            <w:vMerge w:val="restart"/>
            <w:tcBorders>
              <w:top w:val="single" w:sz="4" w:space="0" w:color="000000"/>
              <w:left w:val="single" w:sz="4" w:space="0" w:color="000000"/>
              <w:right w:val="single" w:sz="4" w:space="0" w:color="000000"/>
            </w:tcBorders>
          </w:tcPr>
          <w:p w:rsidR="0068166B" w:rsidRDefault="004C449B">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Izglītības</w:t>
            </w:r>
          </w:p>
          <w:p w:rsidR="0068166B" w:rsidRDefault="004C449B">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programmas </w:t>
            </w:r>
          </w:p>
          <w:p w:rsidR="0068166B" w:rsidRDefault="004C449B">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kods</w:t>
            </w:r>
          </w:p>
          <w:p w:rsidR="0068166B" w:rsidRDefault="0068166B">
            <w:pPr>
              <w:spacing w:line="300" w:lineRule="auto"/>
              <w:jc w:val="center"/>
              <w:rPr>
                <w:rFonts w:ascii="Times New Roman" w:eastAsia="Times New Roman" w:hAnsi="Times New Roman" w:cs="Times New Roman"/>
                <w:sz w:val="20"/>
                <w:szCs w:val="20"/>
              </w:rPr>
            </w:pPr>
          </w:p>
        </w:tc>
        <w:tc>
          <w:tcPr>
            <w:tcW w:w="1418" w:type="dxa"/>
            <w:vMerge w:val="restart"/>
            <w:tcBorders>
              <w:left w:val="single" w:sz="4" w:space="0" w:color="000000"/>
            </w:tcBorders>
          </w:tcPr>
          <w:p w:rsidR="0068166B" w:rsidRDefault="004C449B">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Īstenošanas vietas adrese </w:t>
            </w:r>
          </w:p>
          <w:p w:rsidR="0068166B" w:rsidRDefault="004C449B">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(ja atšķiras no juridiskās adreses)</w:t>
            </w:r>
          </w:p>
        </w:tc>
        <w:tc>
          <w:tcPr>
            <w:tcW w:w="2410" w:type="dxa"/>
            <w:gridSpan w:val="2"/>
          </w:tcPr>
          <w:p w:rsidR="0068166B" w:rsidRDefault="004C449B">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Licence</w:t>
            </w:r>
          </w:p>
        </w:tc>
        <w:tc>
          <w:tcPr>
            <w:tcW w:w="1559" w:type="dxa"/>
            <w:vMerge w:val="restart"/>
          </w:tcPr>
          <w:p w:rsidR="0068166B" w:rsidRDefault="004C449B">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Izglītojamo skaits, uzsākot programmas apguvi (prof. </w:t>
            </w:r>
            <w:proofErr w:type="spellStart"/>
            <w:r>
              <w:rPr>
                <w:rFonts w:ascii="Times New Roman" w:eastAsia="Times New Roman" w:hAnsi="Times New Roman" w:cs="Times New Roman"/>
                <w:sz w:val="20"/>
                <w:szCs w:val="20"/>
              </w:rPr>
              <w:t>izgl</w:t>
            </w:r>
            <w:proofErr w:type="spellEnd"/>
            <w:r>
              <w:rPr>
                <w:rFonts w:ascii="Times New Roman" w:eastAsia="Times New Roman" w:hAnsi="Times New Roman" w:cs="Times New Roman"/>
                <w:sz w:val="20"/>
                <w:szCs w:val="20"/>
              </w:rPr>
              <w:t xml:space="preserve">.) vai uzsākot 2024./2025. </w:t>
            </w:r>
            <w:proofErr w:type="spellStart"/>
            <w:r>
              <w:rPr>
                <w:rFonts w:ascii="Times New Roman" w:eastAsia="Times New Roman" w:hAnsi="Times New Roman" w:cs="Times New Roman"/>
                <w:sz w:val="20"/>
                <w:szCs w:val="20"/>
              </w:rPr>
              <w:t>māc.g</w:t>
            </w:r>
            <w:proofErr w:type="spellEnd"/>
            <w:r>
              <w:rPr>
                <w:rFonts w:ascii="Times New Roman" w:eastAsia="Times New Roman" w:hAnsi="Times New Roman" w:cs="Times New Roman"/>
                <w:sz w:val="20"/>
                <w:szCs w:val="20"/>
              </w:rPr>
              <w:t xml:space="preserve">. (01.09.2024.) </w:t>
            </w:r>
          </w:p>
        </w:tc>
        <w:tc>
          <w:tcPr>
            <w:tcW w:w="1701" w:type="dxa"/>
            <w:vMerge w:val="restart"/>
          </w:tcPr>
          <w:p w:rsidR="0068166B" w:rsidRDefault="004C449B">
            <w:pPr>
              <w:spacing w:after="0"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Izglītojamo skaits, noslēdzot sekmīgu programmas apguvi (prof. </w:t>
            </w:r>
            <w:proofErr w:type="spellStart"/>
            <w:r>
              <w:rPr>
                <w:rFonts w:ascii="Times New Roman" w:eastAsia="Times New Roman" w:hAnsi="Times New Roman" w:cs="Times New Roman"/>
                <w:sz w:val="20"/>
                <w:szCs w:val="20"/>
              </w:rPr>
              <w:t>izgl</w:t>
            </w:r>
            <w:proofErr w:type="spellEnd"/>
            <w:r>
              <w:rPr>
                <w:rFonts w:ascii="Times New Roman" w:eastAsia="Times New Roman" w:hAnsi="Times New Roman" w:cs="Times New Roman"/>
                <w:sz w:val="20"/>
                <w:szCs w:val="20"/>
              </w:rPr>
              <w:t>.)  vai noslēdzot 2024./2025.māc.g.</w:t>
            </w:r>
          </w:p>
          <w:p w:rsidR="0068166B" w:rsidRDefault="004C449B">
            <w:pPr>
              <w:spacing w:after="0"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(31.05.2025.)</w:t>
            </w:r>
          </w:p>
        </w:tc>
      </w:tr>
      <w:tr w:rsidR="0068166B">
        <w:trPr>
          <w:trHeight w:val="784"/>
        </w:trPr>
        <w:tc>
          <w:tcPr>
            <w:tcW w:w="1843" w:type="dxa"/>
            <w:vMerge/>
            <w:tcBorders>
              <w:top w:val="single" w:sz="4" w:space="0" w:color="000000"/>
              <w:left w:val="single" w:sz="4" w:space="0" w:color="000000"/>
              <w:bottom w:val="single" w:sz="4" w:space="0" w:color="000000"/>
              <w:right w:val="single" w:sz="4" w:space="0" w:color="000000"/>
            </w:tcBorders>
          </w:tcPr>
          <w:p w:rsidR="0068166B" w:rsidRDefault="0068166B">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559" w:type="dxa"/>
            <w:vMerge/>
            <w:tcBorders>
              <w:top w:val="single" w:sz="4" w:space="0" w:color="000000"/>
              <w:left w:val="single" w:sz="4" w:space="0" w:color="000000"/>
              <w:right w:val="single" w:sz="4" w:space="0" w:color="000000"/>
            </w:tcBorders>
          </w:tcPr>
          <w:p w:rsidR="0068166B" w:rsidRDefault="0068166B">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418" w:type="dxa"/>
            <w:vMerge/>
            <w:tcBorders>
              <w:left w:val="single" w:sz="4" w:space="0" w:color="000000"/>
            </w:tcBorders>
          </w:tcPr>
          <w:p w:rsidR="0068166B" w:rsidRDefault="0068166B">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134" w:type="dxa"/>
          </w:tcPr>
          <w:p w:rsidR="0068166B" w:rsidRDefault="004C449B">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Nr.</w:t>
            </w:r>
          </w:p>
        </w:tc>
        <w:tc>
          <w:tcPr>
            <w:tcW w:w="1276" w:type="dxa"/>
          </w:tcPr>
          <w:p w:rsidR="0068166B" w:rsidRDefault="004C449B">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Licencēšanas</w:t>
            </w:r>
          </w:p>
          <w:p w:rsidR="0068166B" w:rsidRDefault="004C449B">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datums</w:t>
            </w:r>
          </w:p>
          <w:p w:rsidR="0068166B" w:rsidRDefault="0068166B">
            <w:pPr>
              <w:spacing w:line="300" w:lineRule="auto"/>
              <w:jc w:val="center"/>
              <w:rPr>
                <w:rFonts w:ascii="Times New Roman" w:eastAsia="Times New Roman" w:hAnsi="Times New Roman" w:cs="Times New Roman"/>
                <w:sz w:val="20"/>
                <w:szCs w:val="20"/>
              </w:rPr>
            </w:pPr>
          </w:p>
        </w:tc>
        <w:tc>
          <w:tcPr>
            <w:tcW w:w="1559" w:type="dxa"/>
            <w:vMerge/>
          </w:tcPr>
          <w:p w:rsidR="0068166B" w:rsidRDefault="0068166B">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701" w:type="dxa"/>
            <w:vMerge/>
          </w:tcPr>
          <w:p w:rsidR="0068166B" w:rsidRDefault="0068166B">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r>
      <w:tr w:rsidR="0068166B">
        <w:trPr>
          <w:trHeight w:val="784"/>
        </w:trPr>
        <w:tc>
          <w:tcPr>
            <w:tcW w:w="1843" w:type="dxa"/>
            <w:tcBorders>
              <w:left w:val="single" w:sz="4" w:space="0" w:color="000000"/>
              <w:right w:val="single" w:sz="4" w:space="0" w:color="000000"/>
            </w:tcBorders>
          </w:tcPr>
          <w:p w:rsidR="0068166B" w:rsidRDefault="004C449B">
            <w:pPr>
              <w:spacing w:line="30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Vispārējās pirmsskolas izglītības programma</w:t>
            </w:r>
          </w:p>
        </w:tc>
        <w:tc>
          <w:tcPr>
            <w:tcW w:w="1559" w:type="dxa"/>
            <w:tcBorders>
              <w:left w:val="single" w:sz="4" w:space="0" w:color="000000"/>
              <w:right w:val="single" w:sz="4" w:space="0" w:color="000000"/>
            </w:tcBorders>
          </w:tcPr>
          <w:p w:rsidR="0068166B" w:rsidRDefault="004C449B">
            <w:pPr>
              <w:spacing w:line="30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01011111</w:t>
            </w:r>
          </w:p>
        </w:tc>
        <w:tc>
          <w:tcPr>
            <w:tcW w:w="1418" w:type="dxa"/>
            <w:tcBorders>
              <w:left w:val="single" w:sz="4" w:space="0" w:color="000000"/>
            </w:tcBorders>
          </w:tcPr>
          <w:p w:rsidR="0068166B" w:rsidRDefault="004C449B">
            <w:pPr>
              <w:spacing w:line="30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Cēsu</w:t>
            </w:r>
            <w:proofErr w:type="spellEnd"/>
            <w:r>
              <w:rPr>
                <w:rFonts w:ascii="Times New Roman" w:eastAsia="Times New Roman" w:hAnsi="Times New Roman" w:cs="Times New Roman"/>
                <w:sz w:val="24"/>
                <w:szCs w:val="24"/>
              </w:rPr>
              <w:t xml:space="preserve"> iela 13, Blome, Blomes pagasts, Smiltenes novads, LV -4707</w:t>
            </w:r>
          </w:p>
        </w:tc>
        <w:tc>
          <w:tcPr>
            <w:tcW w:w="1134" w:type="dxa"/>
          </w:tcPr>
          <w:p w:rsidR="0068166B" w:rsidRDefault="004C449B">
            <w:pPr>
              <w:spacing w:line="30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V-1676</w:t>
            </w:r>
          </w:p>
        </w:tc>
        <w:tc>
          <w:tcPr>
            <w:tcW w:w="1276" w:type="dxa"/>
          </w:tcPr>
          <w:p w:rsidR="0068166B" w:rsidRDefault="004C449B">
            <w:pPr>
              <w:spacing w:line="30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14.08.2019.</w:t>
            </w:r>
          </w:p>
        </w:tc>
        <w:tc>
          <w:tcPr>
            <w:tcW w:w="1559" w:type="dxa"/>
          </w:tcPr>
          <w:p w:rsidR="0068166B" w:rsidRDefault="0068166B">
            <w:pPr>
              <w:spacing w:line="300" w:lineRule="auto"/>
              <w:jc w:val="center"/>
              <w:rPr>
                <w:rFonts w:ascii="Times New Roman" w:eastAsia="Times New Roman" w:hAnsi="Times New Roman" w:cs="Times New Roman"/>
                <w:sz w:val="24"/>
                <w:szCs w:val="24"/>
              </w:rPr>
            </w:pPr>
          </w:p>
          <w:p w:rsidR="0068166B" w:rsidRDefault="0068166B">
            <w:pPr>
              <w:spacing w:line="300" w:lineRule="auto"/>
              <w:jc w:val="center"/>
              <w:rPr>
                <w:rFonts w:ascii="Times New Roman" w:eastAsia="Times New Roman" w:hAnsi="Times New Roman" w:cs="Times New Roman"/>
                <w:sz w:val="24"/>
                <w:szCs w:val="24"/>
              </w:rPr>
            </w:pPr>
          </w:p>
          <w:p w:rsidR="0068166B" w:rsidRDefault="004C449B">
            <w:pPr>
              <w:spacing w:line="30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1701" w:type="dxa"/>
          </w:tcPr>
          <w:p w:rsidR="0068166B" w:rsidRDefault="0068166B">
            <w:pPr>
              <w:spacing w:line="300" w:lineRule="auto"/>
              <w:jc w:val="center"/>
              <w:rPr>
                <w:rFonts w:ascii="Times New Roman" w:eastAsia="Times New Roman" w:hAnsi="Times New Roman" w:cs="Times New Roman"/>
                <w:sz w:val="24"/>
                <w:szCs w:val="24"/>
              </w:rPr>
            </w:pPr>
          </w:p>
          <w:p w:rsidR="0068166B" w:rsidRDefault="0068166B">
            <w:pPr>
              <w:spacing w:line="300" w:lineRule="auto"/>
              <w:jc w:val="center"/>
              <w:rPr>
                <w:rFonts w:ascii="Times New Roman" w:eastAsia="Times New Roman" w:hAnsi="Times New Roman" w:cs="Times New Roman"/>
                <w:sz w:val="24"/>
                <w:szCs w:val="24"/>
              </w:rPr>
            </w:pPr>
          </w:p>
          <w:p w:rsidR="0068166B" w:rsidRDefault="004C449B">
            <w:pPr>
              <w:spacing w:line="30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p>
        </w:tc>
      </w:tr>
      <w:tr w:rsidR="0068166B">
        <w:trPr>
          <w:trHeight w:val="784"/>
        </w:trPr>
        <w:tc>
          <w:tcPr>
            <w:tcW w:w="1843" w:type="dxa"/>
            <w:tcBorders>
              <w:left w:val="single" w:sz="4" w:space="0" w:color="000000"/>
              <w:right w:val="single" w:sz="4" w:space="0" w:color="000000"/>
            </w:tcBorders>
          </w:tcPr>
          <w:p w:rsidR="0068166B" w:rsidRDefault="004C449B">
            <w:pPr>
              <w:spacing w:line="30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Pamatizglītības programma</w:t>
            </w:r>
          </w:p>
        </w:tc>
        <w:tc>
          <w:tcPr>
            <w:tcW w:w="1559" w:type="dxa"/>
            <w:tcBorders>
              <w:left w:val="single" w:sz="4" w:space="0" w:color="000000"/>
              <w:right w:val="single" w:sz="4" w:space="0" w:color="000000"/>
            </w:tcBorders>
          </w:tcPr>
          <w:p w:rsidR="0068166B" w:rsidRDefault="004C449B">
            <w:pPr>
              <w:spacing w:line="30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21011111</w:t>
            </w:r>
          </w:p>
        </w:tc>
        <w:tc>
          <w:tcPr>
            <w:tcW w:w="1418" w:type="dxa"/>
            <w:tcBorders>
              <w:left w:val="single" w:sz="4" w:space="0" w:color="000000"/>
            </w:tcBorders>
          </w:tcPr>
          <w:p w:rsidR="0068166B" w:rsidRDefault="004C449B">
            <w:pPr>
              <w:spacing w:line="30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Cēsu</w:t>
            </w:r>
            <w:proofErr w:type="spellEnd"/>
            <w:r>
              <w:rPr>
                <w:rFonts w:ascii="Times New Roman" w:eastAsia="Times New Roman" w:hAnsi="Times New Roman" w:cs="Times New Roman"/>
                <w:sz w:val="24"/>
                <w:szCs w:val="24"/>
              </w:rPr>
              <w:t xml:space="preserve"> iela 13, Blome, Blomes pagasts, Smiltenes novads, LV -4707</w:t>
            </w:r>
          </w:p>
        </w:tc>
        <w:tc>
          <w:tcPr>
            <w:tcW w:w="1134" w:type="dxa"/>
          </w:tcPr>
          <w:p w:rsidR="0068166B" w:rsidRDefault="004C449B">
            <w:pPr>
              <w:spacing w:line="30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V-627</w:t>
            </w:r>
          </w:p>
        </w:tc>
        <w:tc>
          <w:tcPr>
            <w:tcW w:w="1276" w:type="dxa"/>
          </w:tcPr>
          <w:p w:rsidR="0068166B" w:rsidRDefault="004C449B">
            <w:pPr>
              <w:spacing w:line="30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01.08.2018.</w:t>
            </w:r>
          </w:p>
        </w:tc>
        <w:tc>
          <w:tcPr>
            <w:tcW w:w="1559" w:type="dxa"/>
          </w:tcPr>
          <w:p w:rsidR="0068166B" w:rsidRDefault="0068166B">
            <w:pPr>
              <w:spacing w:line="300" w:lineRule="auto"/>
              <w:jc w:val="center"/>
              <w:rPr>
                <w:rFonts w:ascii="Times New Roman" w:eastAsia="Times New Roman" w:hAnsi="Times New Roman" w:cs="Times New Roman"/>
                <w:sz w:val="24"/>
                <w:szCs w:val="24"/>
              </w:rPr>
            </w:pPr>
          </w:p>
          <w:p w:rsidR="0068166B" w:rsidRDefault="0068166B">
            <w:pPr>
              <w:spacing w:line="300" w:lineRule="auto"/>
              <w:jc w:val="center"/>
              <w:rPr>
                <w:rFonts w:ascii="Times New Roman" w:eastAsia="Times New Roman" w:hAnsi="Times New Roman" w:cs="Times New Roman"/>
                <w:sz w:val="24"/>
                <w:szCs w:val="24"/>
              </w:rPr>
            </w:pPr>
          </w:p>
          <w:p w:rsidR="0068166B" w:rsidRDefault="004C449B">
            <w:pPr>
              <w:spacing w:line="30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64</w:t>
            </w:r>
          </w:p>
        </w:tc>
        <w:tc>
          <w:tcPr>
            <w:tcW w:w="1701" w:type="dxa"/>
          </w:tcPr>
          <w:p w:rsidR="0068166B" w:rsidRDefault="0068166B">
            <w:pPr>
              <w:spacing w:line="300" w:lineRule="auto"/>
              <w:jc w:val="center"/>
              <w:rPr>
                <w:rFonts w:ascii="Times New Roman" w:eastAsia="Times New Roman" w:hAnsi="Times New Roman" w:cs="Times New Roman"/>
                <w:sz w:val="24"/>
                <w:szCs w:val="24"/>
              </w:rPr>
            </w:pPr>
          </w:p>
          <w:p w:rsidR="0068166B" w:rsidRDefault="0068166B">
            <w:pPr>
              <w:spacing w:line="300" w:lineRule="auto"/>
              <w:jc w:val="center"/>
              <w:rPr>
                <w:rFonts w:ascii="Times New Roman" w:eastAsia="Times New Roman" w:hAnsi="Times New Roman" w:cs="Times New Roman"/>
                <w:sz w:val="24"/>
                <w:szCs w:val="24"/>
              </w:rPr>
            </w:pPr>
          </w:p>
          <w:p w:rsidR="0068166B" w:rsidRDefault="004C449B">
            <w:pPr>
              <w:spacing w:line="30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66</w:t>
            </w:r>
          </w:p>
        </w:tc>
      </w:tr>
      <w:tr w:rsidR="0068166B">
        <w:trPr>
          <w:trHeight w:val="784"/>
        </w:trPr>
        <w:tc>
          <w:tcPr>
            <w:tcW w:w="1843" w:type="dxa"/>
            <w:tcBorders>
              <w:left w:val="single" w:sz="4" w:space="0" w:color="000000"/>
              <w:right w:val="single" w:sz="4" w:space="0" w:color="000000"/>
            </w:tcBorders>
          </w:tcPr>
          <w:p w:rsidR="0068166B" w:rsidRDefault="004C449B">
            <w:pPr>
              <w:spacing w:line="30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Speciālās pamatizglītības programma izglītojamajiem ar mācīšanās traucējumiem</w:t>
            </w:r>
          </w:p>
        </w:tc>
        <w:tc>
          <w:tcPr>
            <w:tcW w:w="1559" w:type="dxa"/>
            <w:tcBorders>
              <w:left w:val="single" w:sz="4" w:space="0" w:color="000000"/>
              <w:right w:val="single" w:sz="4" w:space="0" w:color="000000"/>
            </w:tcBorders>
          </w:tcPr>
          <w:p w:rsidR="0068166B" w:rsidRDefault="004C449B">
            <w:pPr>
              <w:spacing w:line="30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21015611</w:t>
            </w:r>
          </w:p>
        </w:tc>
        <w:tc>
          <w:tcPr>
            <w:tcW w:w="1418" w:type="dxa"/>
            <w:tcBorders>
              <w:left w:val="single" w:sz="4" w:space="0" w:color="000000"/>
            </w:tcBorders>
          </w:tcPr>
          <w:p w:rsidR="0068166B" w:rsidRDefault="004C449B">
            <w:pPr>
              <w:spacing w:line="30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Cēsu</w:t>
            </w:r>
            <w:proofErr w:type="spellEnd"/>
            <w:r>
              <w:rPr>
                <w:rFonts w:ascii="Times New Roman" w:eastAsia="Times New Roman" w:hAnsi="Times New Roman" w:cs="Times New Roman"/>
                <w:sz w:val="24"/>
                <w:szCs w:val="24"/>
              </w:rPr>
              <w:t xml:space="preserve"> iela 13, Blome, Blomes pagasts, Smiltenes novads, LV -4707</w:t>
            </w:r>
          </w:p>
        </w:tc>
        <w:tc>
          <w:tcPr>
            <w:tcW w:w="1134" w:type="dxa"/>
          </w:tcPr>
          <w:p w:rsidR="0068166B" w:rsidRDefault="004C449B">
            <w:pPr>
              <w:spacing w:line="30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V-2106</w:t>
            </w:r>
          </w:p>
        </w:tc>
        <w:tc>
          <w:tcPr>
            <w:tcW w:w="1276" w:type="dxa"/>
          </w:tcPr>
          <w:p w:rsidR="0068166B" w:rsidRDefault="004C449B">
            <w:pPr>
              <w:spacing w:line="30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12.05.2010.</w:t>
            </w:r>
          </w:p>
        </w:tc>
        <w:tc>
          <w:tcPr>
            <w:tcW w:w="1559" w:type="dxa"/>
          </w:tcPr>
          <w:p w:rsidR="0068166B" w:rsidRDefault="0068166B">
            <w:pPr>
              <w:spacing w:line="300" w:lineRule="auto"/>
              <w:jc w:val="center"/>
              <w:rPr>
                <w:rFonts w:ascii="Times New Roman" w:eastAsia="Times New Roman" w:hAnsi="Times New Roman" w:cs="Times New Roman"/>
                <w:sz w:val="24"/>
                <w:szCs w:val="24"/>
              </w:rPr>
            </w:pPr>
          </w:p>
          <w:p w:rsidR="0068166B" w:rsidRDefault="0068166B">
            <w:pPr>
              <w:spacing w:line="300" w:lineRule="auto"/>
              <w:jc w:val="center"/>
              <w:rPr>
                <w:rFonts w:ascii="Times New Roman" w:eastAsia="Times New Roman" w:hAnsi="Times New Roman" w:cs="Times New Roman"/>
                <w:sz w:val="24"/>
                <w:szCs w:val="24"/>
              </w:rPr>
            </w:pPr>
          </w:p>
          <w:p w:rsidR="0068166B" w:rsidRDefault="004C449B">
            <w:pPr>
              <w:spacing w:line="30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1701" w:type="dxa"/>
          </w:tcPr>
          <w:p w:rsidR="0068166B" w:rsidRDefault="0068166B">
            <w:pPr>
              <w:spacing w:line="300" w:lineRule="auto"/>
              <w:jc w:val="center"/>
              <w:rPr>
                <w:rFonts w:ascii="Times New Roman" w:eastAsia="Times New Roman" w:hAnsi="Times New Roman" w:cs="Times New Roman"/>
                <w:sz w:val="24"/>
                <w:szCs w:val="24"/>
              </w:rPr>
            </w:pPr>
          </w:p>
          <w:p w:rsidR="0068166B" w:rsidRDefault="0068166B">
            <w:pPr>
              <w:spacing w:line="300" w:lineRule="auto"/>
              <w:jc w:val="center"/>
              <w:rPr>
                <w:rFonts w:ascii="Times New Roman" w:eastAsia="Times New Roman" w:hAnsi="Times New Roman" w:cs="Times New Roman"/>
                <w:sz w:val="24"/>
                <w:szCs w:val="24"/>
              </w:rPr>
            </w:pPr>
          </w:p>
          <w:p w:rsidR="0068166B" w:rsidRDefault="004C449B">
            <w:pPr>
              <w:spacing w:line="30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r>
    </w:tbl>
    <w:p w:rsidR="0068166B" w:rsidRDefault="0068166B">
      <w:pPr>
        <w:spacing w:after="0" w:line="240" w:lineRule="auto"/>
        <w:rPr>
          <w:rFonts w:ascii="Times New Roman" w:eastAsia="Times New Roman" w:hAnsi="Times New Roman" w:cs="Times New Roman"/>
          <w:sz w:val="24"/>
          <w:szCs w:val="24"/>
        </w:rPr>
      </w:pPr>
    </w:p>
    <w:p w:rsidR="0068166B" w:rsidRDefault="004C449B">
      <w:pPr>
        <w:numPr>
          <w:ilvl w:val="1"/>
          <w:numId w:val="1"/>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bookmarkStart w:id="0" w:name="_GoBack"/>
      <w:bookmarkEnd w:id="0"/>
      <w:r>
        <w:rPr>
          <w:rFonts w:ascii="Times New Roman" w:eastAsia="Times New Roman" w:hAnsi="Times New Roman" w:cs="Times New Roman"/>
          <w:color w:val="000000"/>
          <w:sz w:val="24"/>
          <w:szCs w:val="24"/>
        </w:rPr>
        <w:t>Izglītības iestādes iegūtā informācija par izglītojamo iemesliem izglītības iestādes maiņai un mācību pārtraukšanai izglītības programmā (2-3 secinājumi par izglītojamiem, kuri uzsākuši vai pārtraukuši mācības izglītības iestādē):</w:t>
      </w:r>
    </w:p>
    <w:p w:rsidR="0068166B" w:rsidRDefault="004C449B">
      <w:pPr>
        <w:numPr>
          <w:ilvl w:val="2"/>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dzīvesvietas maiņa (cik daudzi izglītojamie izglītības iestādē 2024./2025. mācību gada laikā)</w:t>
      </w:r>
      <w:r>
        <w:rPr>
          <w:rFonts w:ascii="Times New Roman" w:eastAsia="Times New Roman" w:hAnsi="Times New Roman" w:cs="Times New Roman"/>
          <w:sz w:val="24"/>
          <w:szCs w:val="24"/>
        </w:rPr>
        <w:t>:</w:t>
      </w:r>
    </w:p>
    <w:p w:rsidR="0068166B" w:rsidRDefault="004C449B">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 skolēni </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dzīvesvietas maiņa, tai skaitā pārvākšanās no ārzemēm, līdz ar to valodas barjera (pirmā valoda ir angļu val.)</w:t>
      </w:r>
    </w:p>
    <w:p w:rsidR="0068166B" w:rsidRDefault="004C449B">
      <w:pPr>
        <w:numPr>
          <w:ilvl w:val="2"/>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vēlme mainīt izglītības iestādi (cik daudzi izglītojamie izglītības iestādē 2024./2025. mācību gada laikā, galvenie iestādes maiņas iemesli)</w:t>
      </w:r>
      <w:r>
        <w:rPr>
          <w:rFonts w:ascii="Times New Roman" w:eastAsia="Times New Roman" w:hAnsi="Times New Roman" w:cs="Times New Roman"/>
          <w:sz w:val="24"/>
          <w:szCs w:val="24"/>
        </w:rPr>
        <w:t>:</w:t>
      </w:r>
    </w:p>
    <w:p w:rsidR="0068166B" w:rsidRDefault="004C449B">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 skolēni - nepietiekami vērtējumi iepriekšējā izglītības iestādē vai </w:t>
      </w:r>
      <w:proofErr w:type="spellStart"/>
      <w:r>
        <w:rPr>
          <w:rFonts w:ascii="Times New Roman" w:eastAsia="Times New Roman" w:hAnsi="Times New Roman" w:cs="Times New Roman"/>
          <w:b/>
          <w:sz w:val="24"/>
          <w:szCs w:val="24"/>
        </w:rPr>
        <w:t>mobings</w:t>
      </w:r>
      <w:proofErr w:type="spellEnd"/>
      <w:r>
        <w:rPr>
          <w:rFonts w:ascii="Times New Roman" w:eastAsia="Times New Roman" w:hAnsi="Times New Roman" w:cs="Times New Roman"/>
          <w:b/>
          <w:sz w:val="24"/>
          <w:szCs w:val="24"/>
        </w:rPr>
        <w:t xml:space="preserve"> no skolas biedru puses</w:t>
      </w:r>
    </w:p>
    <w:p w:rsidR="0068166B" w:rsidRDefault="004C449B">
      <w:pPr>
        <w:numPr>
          <w:ilvl w:val="2"/>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cits iemesls (cik daudzi izglītojamie izglītības iestādē, iestādes maiņas iemesls)</w:t>
      </w:r>
    </w:p>
    <w:p w:rsidR="0068166B" w:rsidRDefault="004C449B">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7 bērni “Cālēnu” pirmsskolas izglītības grupā pievienojās 2024./2025.m.g.laikā.</w:t>
      </w:r>
    </w:p>
    <w:p w:rsidR="0068166B" w:rsidRDefault="0068166B">
      <w:pPr>
        <w:spacing w:after="0" w:line="240" w:lineRule="auto"/>
        <w:ind w:left="1080"/>
        <w:jc w:val="both"/>
        <w:rPr>
          <w:rFonts w:ascii="Times New Roman" w:eastAsia="Times New Roman" w:hAnsi="Times New Roman" w:cs="Times New Roman"/>
          <w:sz w:val="24"/>
          <w:szCs w:val="24"/>
          <w:highlight w:val="yellow"/>
        </w:rPr>
      </w:pPr>
    </w:p>
    <w:p w:rsidR="0068166B" w:rsidRDefault="0068166B">
      <w:p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p>
    <w:p w:rsidR="0068166B" w:rsidRDefault="004C449B">
      <w:pPr>
        <w:numPr>
          <w:ilvl w:val="1"/>
          <w:numId w:val="1"/>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Pedagogu ilgstošās vakances un atbalsta personāla nodrošinājums </w:t>
      </w:r>
    </w:p>
    <w:p w:rsidR="0068166B" w:rsidRDefault="0068166B">
      <w:p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p>
    <w:tbl>
      <w:tblPr>
        <w:tblStyle w:val="a1"/>
        <w:tblW w:w="1006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4075"/>
        <w:gridCol w:w="1453"/>
        <w:gridCol w:w="3544"/>
      </w:tblGrid>
      <w:tr w:rsidR="0068166B">
        <w:tc>
          <w:tcPr>
            <w:tcW w:w="993" w:type="dxa"/>
          </w:tcPr>
          <w:p w:rsidR="0068166B" w:rsidRDefault="004C449B">
            <w:pPr>
              <w:pBdr>
                <w:top w:val="nil"/>
                <w:left w:val="nil"/>
                <w:bottom w:val="nil"/>
                <w:right w:val="nil"/>
                <w:between w:val="nil"/>
              </w:pBdr>
              <w:spacing w:after="160" w:line="259"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NPK</w:t>
            </w:r>
          </w:p>
        </w:tc>
        <w:tc>
          <w:tcPr>
            <w:tcW w:w="4075" w:type="dxa"/>
          </w:tcPr>
          <w:p w:rsidR="0068166B" w:rsidRDefault="004C449B">
            <w:pPr>
              <w:pBdr>
                <w:top w:val="nil"/>
                <w:left w:val="nil"/>
                <w:bottom w:val="nil"/>
                <w:right w:val="nil"/>
                <w:between w:val="nil"/>
              </w:pBdr>
              <w:spacing w:after="160" w:line="259"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Informācija</w:t>
            </w:r>
          </w:p>
        </w:tc>
        <w:tc>
          <w:tcPr>
            <w:tcW w:w="1453" w:type="dxa"/>
          </w:tcPr>
          <w:p w:rsidR="0068166B" w:rsidRDefault="004C449B">
            <w:pPr>
              <w:pBdr>
                <w:top w:val="nil"/>
                <w:left w:val="nil"/>
                <w:bottom w:val="nil"/>
                <w:right w:val="nil"/>
                <w:between w:val="nil"/>
              </w:pBdr>
              <w:spacing w:after="160" w:line="259"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Skaits</w:t>
            </w:r>
          </w:p>
        </w:tc>
        <w:tc>
          <w:tcPr>
            <w:tcW w:w="3544" w:type="dxa"/>
          </w:tcPr>
          <w:p w:rsidR="0068166B" w:rsidRDefault="004C449B">
            <w:pPr>
              <w:pBdr>
                <w:top w:val="nil"/>
                <w:left w:val="nil"/>
                <w:bottom w:val="nil"/>
                <w:right w:val="nil"/>
                <w:between w:val="nil"/>
              </w:pBdr>
              <w:spacing w:after="160" w:line="259"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Komentāri (nodrošinājums un ar to saistītie izaicinājumi, pedagogu mainība u.c.)</w:t>
            </w:r>
          </w:p>
        </w:tc>
      </w:tr>
      <w:tr w:rsidR="0068166B">
        <w:tc>
          <w:tcPr>
            <w:tcW w:w="993" w:type="dxa"/>
          </w:tcPr>
          <w:p w:rsidR="0068166B" w:rsidRDefault="0068166B">
            <w:pPr>
              <w:numPr>
                <w:ilvl w:val="0"/>
                <w:numId w:val="2"/>
              </w:num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4075" w:type="dxa"/>
          </w:tcPr>
          <w:p w:rsidR="0068166B" w:rsidRDefault="004C449B">
            <w:pPr>
              <w:pBdr>
                <w:top w:val="nil"/>
                <w:left w:val="nil"/>
                <w:bottom w:val="nil"/>
                <w:right w:val="nil"/>
                <w:between w:val="nil"/>
              </w:pBdr>
              <w:spacing w:after="160" w:line="259"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Ilgstošās vakances izglītības iestādē (vairāk kā 1 mēnesi) 2024./2025. </w:t>
            </w:r>
            <w:proofErr w:type="spellStart"/>
            <w:r>
              <w:rPr>
                <w:rFonts w:ascii="Times New Roman" w:eastAsia="Times New Roman" w:hAnsi="Times New Roman" w:cs="Times New Roman"/>
                <w:color w:val="000000"/>
                <w:sz w:val="24"/>
                <w:szCs w:val="24"/>
              </w:rPr>
              <w:t>māc.g</w:t>
            </w:r>
            <w:proofErr w:type="spellEnd"/>
            <w:r>
              <w:rPr>
                <w:rFonts w:ascii="Times New Roman" w:eastAsia="Times New Roman" w:hAnsi="Times New Roman" w:cs="Times New Roman"/>
                <w:color w:val="000000"/>
                <w:sz w:val="24"/>
                <w:szCs w:val="24"/>
              </w:rPr>
              <w:t>. (līdz 31.05.2025.)</w:t>
            </w:r>
          </w:p>
        </w:tc>
        <w:tc>
          <w:tcPr>
            <w:tcW w:w="1453" w:type="dxa"/>
          </w:tcPr>
          <w:p w:rsidR="0068166B" w:rsidRDefault="004C449B">
            <w:pPr>
              <w:pBdr>
                <w:top w:val="nil"/>
                <w:left w:val="nil"/>
                <w:bottom w:val="nil"/>
                <w:right w:val="nil"/>
                <w:between w:val="nil"/>
              </w:pBdr>
              <w:spacing w:after="160" w:line="259"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3544" w:type="dxa"/>
          </w:tcPr>
          <w:p w:rsidR="0068166B" w:rsidRDefault="0068166B">
            <w:pPr>
              <w:pBdr>
                <w:top w:val="nil"/>
                <w:left w:val="nil"/>
                <w:bottom w:val="nil"/>
                <w:right w:val="nil"/>
                <w:between w:val="nil"/>
              </w:pBdr>
              <w:spacing w:after="160" w:line="259" w:lineRule="auto"/>
              <w:jc w:val="center"/>
              <w:rPr>
                <w:rFonts w:ascii="Times New Roman" w:eastAsia="Times New Roman" w:hAnsi="Times New Roman" w:cs="Times New Roman"/>
                <w:color w:val="000000"/>
                <w:sz w:val="24"/>
                <w:szCs w:val="24"/>
              </w:rPr>
            </w:pPr>
          </w:p>
        </w:tc>
      </w:tr>
      <w:tr w:rsidR="0068166B">
        <w:tc>
          <w:tcPr>
            <w:tcW w:w="993" w:type="dxa"/>
          </w:tcPr>
          <w:p w:rsidR="0068166B" w:rsidRDefault="0068166B">
            <w:pPr>
              <w:numPr>
                <w:ilvl w:val="0"/>
                <w:numId w:val="2"/>
              </w:num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4075" w:type="dxa"/>
          </w:tcPr>
          <w:p w:rsidR="0068166B" w:rsidRDefault="004C449B">
            <w:pPr>
              <w:pBdr>
                <w:top w:val="nil"/>
                <w:left w:val="nil"/>
                <w:bottom w:val="nil"/>
                <w:right w:val="nil"/>
                <w:between w:val="nil"/>
              </w:pBdr>
              <w:spacing w:after="160" w:line="259"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Izglītības iestādē pieejamais atbalsta personāls izglītības iestādē, noslēdzot 2024./2025. </w:t>
            </w:r>
            <w:proofErr w:type="spellStart"/>
            <w:r>
              <w:rPr>
                <w:rFonts w:ascii="Times New Roman" w:eastAsia="Times New Roman" w:hAnsi="Times New Roman" w:cs="Times New Roman"/>
                <w:color w:val="000000"/>
                <w:sz w:val="24"/>
                <w:szCs w:val="24"/>
              </w:rPr>
              <w:t>māc.g</w:t>
            </w:r>
            <w:proofErr w:type="spellEnd"/>
            <w:r>
              <w:rPr>
                <w:rFonts w:ascii="Times New Roman" w:eastAsia="Times New Roman" w:hAnsi="Times New Roman" w:cs="Times New Roman"/>
                <w:color w:val="000000"/>
                <w:sz w:val="24"/>
                <w:szCs w:val="24"/>
              </w:rPr>
              <w:t>. (līdz 31.05.2025.)</w:t>
            </w:r>
          </w:p>
        </w:tc>
        <w:tc>
          <w:tcPr>
            <w:tcW w:w="1453" w:type="dxa"/>
          </w:tcPr>
          <w:p w:rsidR="0068166B" w:rsidRDefault="004C449B">
            <w:pPr>
              <w:pBdr>
                <w:top w:val="nil"/>
                <w:left w:val="nil"/>
                <w:bottom w:val="nil"/>
                <w:right w:val="nil"/>
                <w:between w:val="nil"/>
              </w:pBdr>
              <w:spacing w:after="16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3544" w:type="dxa"/>
          </w:tcPr>
          <w:p w:rsidR="0068166B" w:rsidRDefault="004C449B">
            <w:pPr>
              <w:pBdr>
                <w:top w:val="nil"/>
                <w:left w:val="nil"/>
                <w:bottom w:val="nil"/>
                <w:right w:val="nil"/>
                <w:between w:val="nil"/>
              </w:pBdr>
              <w:spacing w:line="259"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Logopēds - 0,250 likmes (Blomes pamatskola un PII);</w:t>
            </w:r>
          </w:p>
          <w:p w:rsidR="0068166B" w:rsidRDefault="004C449B">
            <w:pPr>
              <w:pBdr>
                <w:top w:val="nil"/>
                <w:left w:val="nil"/>
                <w:bottom w:val="nil"/>
                <w:right w:val="nil"/>
                <w:between w:val="nil"/>
              </w:pBdr>
              <w:spacing w:line="259"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Sociālais pedagogs - 1 likme;</w:t>
            </w:r>
          </w:p>
          <w:p w:rsidR="0068166B" w:rsidRDefault="004C449B">
            <w:pPr>
              <w:pBdr>
                <w:top w:val="nil"/>
                <w:left w:val="nil"/>
                <w:bottom w:val="nil"/>
                <w:right w:val="nil"/>
                <w:between w:val="nil"/>
              </w:pBdr>
              <w:spacing w:line="259"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Izglītības psihologs – 0,300 likmes; Pedagogs karjeras konsultants - 0,100 likmes;</w:t>
            </w:r>
          </w:p>
          <w:p w:rsidR="0068166B" w:rsidRDefault="004C449B">
            <w:pPr>
              <w:pBdr>
                <w:top w:val="nil"/>
                <w:left w:val="nil"/>
                <w:bottom w:val="nil"/>
                <w:right w:val="nil"/>
                <w:between w:val="nil"/>
              </w:pBd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Pedagoga palīgs (1 pedagogs) - 0,200 likmes</w:t>
            </w:r>
            <w:r>
              <w:rPr>
                <w:rFonts w:ascii="Times New Roman" w:eastAsia="Times New Roman" w:hAnsi="Times New Roman" w:cs="Times New Roman"/>
                <w:sz w:val="24"/>
                <w:szCs w:val="24"/>
              </w:rPr>
              <w:t>;</w:t>
            </w:r>
          </w:p>
          <w:p w:rsidR="0068166B" w:rsidRDefault="004C449B">
            <w:pPr>
              <w:pBdr>
                <w:top w:val="nil"/>
                <w:left w:val="nil"/>
                <w:bottom w:val="nil"/>
                <w:right w:val="nil"/>
                <w:between w:val="nil"/>
              </w:pBd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Pedagoga palīgs no izglītības pārvaldes - 0,200 likmes.</w:t>
            </w:r>
          </w:p>
        </w:tc>
      </w:tr>
    </w:tbl>
    <w:p w:rsidR="0068166B" w:rsidRDefault="0068166B">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68166B" w:rsidRDefault="0068166B">
      <w:pPr>
        <w:spacing w:after="0" w:line="240" w:lineRule="auto"/>
        <w:ind w:left="360"/>
        <w:jc w:val="center"/>
        <w:rPr>
          <w:rFonts w:ascii="Times New Roman" w:eastAsia="Times New Roman" w:hAnsi="Times New Roman" w:cs="Times New Roman"/>
          <w:b/>
          <w:sz w:val="24"/>
          <w:szCs w:val="24"/>
        </w:rPr>
      </w:pPr>
    </w:p>
    <w:p w:rsidR="0068166B" w:rsidRDefault="004C449B">
      <w:pPr>
        <w:numPr>
          <w:ilvl w:val="0"/>
          <w:numId w:val="1"/>
        </w:num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Izglītības iestādes darbības pamatmērķi un prioritātes</w:t>
      </w:r>
    </w:p>
    <w:p w:rsidR="0068166B" w:rsidRDefault="0068166B">
      <w:pPr>
        <w:spacing w:after="0" w:line="240" w:lineRule="auto"/>
        <w:ind w:left="360"/>
        <w:rPr>
          <w:rFonts w:ascii="Times New Roman" w:eastAsia="Times New Roman" w:hAnsi="Times New Roman" w:cs="Times New Roman"/>
          <w:b/>
          <w:sz w:val="24"/>
          <w:szCs w:val="24"/>
        </w:rPr>
      </w:pPr>
    </w:p>
    <w:p w:rsidR="0068166B" w:rsidRDefault="004C449B">
      <w:pPr>
        <w:numPr>
          <w:ilvl w:val="1"/>
          <w:numId w:val="1"/>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Izglītības iestādes misija</w:t>
      </w:r>
      <w:r>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sz w:val="24"/>
          <w:szCs w:val="24"/>
        </w:rPr>
        <w:t>kvalitatīva, uz vērtībām balstīta izglītība, kas attīsta bērna spējas, motivāciju un prasmes izglītībai mūža garumā.</w:t>
      </w:r>
    </w:p>
    <w:p w:rsidR="0068166B" w:rsidRDefault="004C449B">
      <w:pPr>
        <w:numPr>
          <w:ilvl w:val="1"/>
          <w:numId w:val="1"/>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Izglītības iestādes vīzija par izglītojamo</w:t>
      </w:r>
      <w:r>
        <w:rPr>
          <w:rFonts w:ascii="Times New Roman" w:eastAsia="Times New Roman" w:hAnsi="Times New Roman" w:cs="Times New Roman"/>
          <w:color w:val="000000"/>
          <w:sz w:val="24"/>
          <w:szCs w:val="24"/>
        </w:rPr>
        <w:t xml:space="preserve"> – zinātkārs, atbildīgs, draudzīgs izglītojamais, kurš ciena sevi, apkārtējos un vidi, kurā dzīvo un mācās.</w:t>
      </w:r>
    </w:p>
    <w:p w:rsidR="0068166B" w:rsidRDefault="004C449B">
      <w:pPr>
        <w:numPr>
          <w:ilvl w:val="1"/>
          <w:numId w:val="1"/>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 xml:space="preserve">Izglītības iestādes vērtības </w:t>
      </w:r>
      <w:proofErr w:type="spellStart"/>
      <w:r>
        <w:rPr>
          <w:rFonts w:ascii="Times New Roman" w:eastAsia="Times New Roman" w:hAnsi="Times New Roman" w:cs="Times New Roman"/>
          <w:b/>
          <w:color w:val="000000"/>
          <w:sz w:val="24"/>
          <w:szCs w:val="24"/>
        </w:rPr>
        <w:t>cilvēkcentrētā</w:t>
      </w:r>
      <w:proofErr w:type="spellEnd"/>
      <w:r>
        <w:rPr>
          <w:rFonts w:ascii="Times New Roman" w:eastAsia="Times New Roman" w:hAnsi="Times New Roman" w:cs="Times New Roman"/>
          <w:b/>
          <w:color w:val="000000"/>
          <w:sz w:val="24"/>
          <w:szCs w:val="24"/>
        </w:rPr>
        <w:t xml:space="preserve"> veidā </w:t>
      </w:r>
      <w:r>
        <w:rPr>
          <w:rFonts w:ascii="Times New Roman" w:eastAsia="Times New Roman" w:hAnsi="Times New Roman" w:cs="Times New Roman"/>
          <w:color w:val="000000"/>
          <w:sz w:val="24"/>
          <w:szCs w:val="24"/>
        </w:rPr>
        <w:t xml:space="preserve">– cieņa </w:t>
      </w:r>
      <w:r>
        <w:rPr>
          <w:rFonts w:ascii="Times New Roman" w:eastAsia="Times New Roman" w:hAnsi="Times New Roman" w:cs="Times New Roman"/>
          <w:sz w:val="24"/>
          <w:szCs w:val="24"/>
        </w:rPr>
        <w:t>(cienām sevi un savus līdzcilvēkus, to apliecinot ar savu attieksmi un rīcību)</w:t>
      </w:r>
      <w:r>
        <w:rPr>
          <w:rFonts w:ascii="Times New Roman" w:eastAsia="Times New Roman" w:hAnsi="Times New Roman" w:cs="Times New Roman"/>
          <w:color w:val="000000"/>
          <w:sz w:val="24"/>
          <w:szCs w:val="24"/>
        </w:rPr>
        <w:t>, sadarbība (mērķu sasnieg</w:t>
      </w:r>
      <w:r>
        <w:rPr>
          <w:rFonts w:ascii="Times New Roman" w:eastAsia="Times New Roman" w:hAnsi="Times New Roman" w:cs="Times New Roman"/>
          <w:sz w:val="24"/>
          <w:szCs w:val="24"/>
        </w:rPr>
        <w:t>šana, sadarbojoties izglītojamajiem, skol</w:t>
      </w:r>
      <w:r w:rsidR="00971CB5">
        <w:rPr>
          <w:rFonts w:ascii="Times New Roman" w:eastAsia="Times New Roman" w:hAnsi="Times New Roman" w:cs="Times New Roman"/>
          <w:sz w:val="24"/>
          <w:szCs w:val="24"/>
        </w:rPr>
        <w:t>otājiem, vecākiem un skolas darb</w:t>
      </w:r>
      <w:r>
        <w:rPr>
          <w:rFonts w:ascii="Times New Roman" w:eastAsia="Times New Roman" w:hAnsi="Times New Roman" w:cs="Times New Roman"/>
          <w:sz w:val="24"/>
          <w:szCs w:val="24"/>
        </w:rPr>
        <w:t>iniekiem)</w:t>
      </w:r>
      <w:r>
        <w:rPr>
          <w:rFonts w:ascii="Times New Roman" w:eastAsia="Times New Roman" w:hAnsi="Times New Roman" w:cs="Times New Roman"/>
          <w:color w:val="000000"/>
          <w:sz w:val="24"/>
          <w:szCs w:val="24"/>
        </w:rPr>
        <w:t>, atbildība (atbildība par savu rīcību un tās izraisītajām sekām, par saviem sol</w:t>
      </w:r>
      <w:r>
        <w:rPr>
          <w:rFonts w:ascii="Times New Roman" w:eastAsia="Times New Roman" w:hAnsi="Times New Roman" w:cs="Times New Roman"/>
          <w:sz w:val="24"/>
          <w:szCs w:val="24"/>
        </w:rPr>
        <w:t>ījumiem)</w:t>
      </w:r>
      <w:r>
        <w:rPr>
          <w:rFonts w:ascii="Times New Roman" w:eastAsia="Times New Roman" w:hAnsi="Times New Roman" w:cs="Times New Roman"/>
          <w:color w:val="000000"/>
          <w:sz w:val="24"/>
          <w:szCs w:val="24"/>
        </w:rPr>
        <w:t>.</w:t>
      </w:r>
    </w:p>
    <w:p w:rsidR="0068166B" w:rsidRDefault="004C449B">
      <w:pPr>
        <w:numPr>
          <w:ilvl w:val="1"/>
          <w:numId w:val="1"/>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2024./2025. mācību gada darba prioritātes un sasniegtie rezultāti:</w:t>
      </w:r>
    </w:p>
    <w:p w:rsidR="0068166B" w:rsidRDefault="0068166B">
      <w:pPr>
        <w:pBdr>
          <w:top w:val="nil"/>
          <w:left w:val="nil"/>
          <w:bottom w:val="nil"/>
          <w:right w:val="nil"/>
          <w:between w:val="nil"/>
        </w:pBdr>
        <w:spacing w:after="0" w:line="240" w:lineRule="auto"/>
        <w:ind w:left="426"/>
        <w:rPr>
          <w:rFonts w:ascii="Times New Roman" w:eastAsia="Times New Roman" w:hAnsi="Times New Roman" w:cs="Times New Roman"/>
          <w:color w:val="000000"/>
          <w:sz w:val="24"/>
          <w:szCs w:val="24"/>
        </w:rPr>
      </w:pPr>
    </w:p>
    <w:tbl>
      <w:tblPr>
        <w:tblStyle w:val="a2"/>
        <w:tblW w:w="8204" w:type="dxa"/>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3520"/>
        <w:gridCol w:w="2421"/>
      </w:tblGrid>
      <w:tr w:rsidR="0068166B">
        <w:tc>
          <w:tcPr>
            <w:tcW w:w="2263" w:type="dxa"/>
          </w:tcPr>
          <w:p w:rsidR="0068166B" w:rsidRDefault="004C449B">
            <w:pPr>
              <w:pBdr>
                <w:top w:val="nil"/>
                <w:left w:val="nil"/>
                <w:bottom w:val="nil"/>
                <w:right w:val="nil"/>
                <w:between w:val="nil"/>
              </w:pBdr>
              <w:spacing w:after="160" w:line="259"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Prioritāte</w:t>
            </w:r>
          </w:p>
        </w:tc>
        <w:tc>
          <w:tcPr>
            <w:tcW w:w="3520" w:type="dxa"/>
          </w:tcPr>
          <w:p w:rsidR="0068166B" w:rsidRDefault="004C449B">
            <w:pPr>
              <w:pBdr>
                <w:top w:val="nil"/>
                <w:left w:val="nil"/>
                <w:bottom w:val="nil"/>
                <w:right w:val="nil"/>
                <w:between w:val="nil"/>
              </w:pBdr>
              <w:spacing w:after="160" w:line="259"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Sasniedzamie rezultāti kvantitatīvi un kvalitatīvi</w:t>
            </w:r>
          </w:p>
        </w:tc>
        <w:tc>
          <w:tcPr>
            <w:tcW w:w="2421" w:type="dxa"/>
          </w:tcPr>
          <w:p w:rsidR="0068166B" w:rsidRDefault="004C449B">
            <w:pPr>
              <w:pBdr>
                <w:top w:val="nil"/>
                <w:left w:val="nil"/>
                <w:bottom w:val="nil"/>
                <w:right w:val="nil"/>
                <w:between w:val="nil"/>
              </w:pBdr>
              <w:spacing w:after="160" w:line="259"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Norāde par uzdevumu izpildi (Sasniegts/daļēji sasniegts/ Nav sasniegts) un komentārs</w:t>
            </w:r>
          </w:p>
        </w:tc>
      </w:tr>
      <w:tr w:rsidR="0068166B">
        <w:tc>
          <w:tcPr>
            <w:tcW w:w="2263" w:type="dxa"/>
          </w:tcPr>
          <w:p w:rsidR="0068166B" w:rsidRDefault="004C449B">
            <w:pPr>
              <w:pBdr>
                <w:top w:val="nil"/>
                <w:left w:val="nil"/>
                <w:bottom w:val="nil"/>
                <w:right w:val="nil"/>
                <w:between w:val="nil"/>
              </w:pBdr>
              <w:spacing w:line="259"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Nr.1</w:t>
            </w:r>
          </w:p>
          <w:p w:rsidR="0068166B" w:rsidRDefault="004C449B">
            <w:pPr>
              <w:pBdr>
                <w:top w:val="nil"/>
                <w:left w:val="nil"/>
                <w:bottom w:val="nil"/>
                <w:right w:val="nil"/>
                <w:between w:val="nil"/>
              </w:pBdr>
              <w:spacing w:after="160" w:line="259"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Efektīva jaunās vērtēšanas sistēmas ieviešana, veicinot izpratni un sekmīgu pielāgošanos pārmaiņām.</w:t>
            </w:r>
          </w:p>
        </w:tc>
        <w:tc>
          <w:tcPr>
            <w:tcW w:w="3520" w:type="dxa"/>
          </w:tcPr>
          <w:p w:rsidR="0068166B" w:rsidRDefault="004C449B">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kvalitatīvi</w:t>
            </w:r>
          </w:p>
          <w:p w:rsidR="0068166B" w:rsidRDefault="004C449B">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Izglītojamie mācās vērtēt savu darbu.</w:t>
            </w:r>
          </w:p>
          <w:p w:rsidR="0068166B" w:rsidRDefault="004C449B">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Skolotāji organizē un vada kvalitatīvu </w:t>
            </w:r>
            <w:proofErr w:type="spellStart"/>
            <w:r>
              <w:rPr>
                <w:rFonts w:ascii="Times New Roman" w:eastAsia="Times New Roman" w:hAnsi="Times New Roman" w:cs="Times New Roman"/>
                <w:sz w:val="24"/>
                <w:szCs w:val="24"/>
              </w:rPr>
              <w:t>mācibu</w:t>
            </w:r>
            <w:proofErr w:type="spellEnd"/>
            <w:r>
              <w:rPr>
                <w:rFonts w:ascii="Times New Roman" w:eastAsia="Times New Roman" w:hAnsi="Times New Roman" w:cs="Times New Roman"/>
                <w:sz w:val="24"/>
                <w:szCs w:val="24"/>
              </w:rPr>
              <w:t xml:space="preserve"> procesu, piedāvājot skolēniem saprotamus vērtēšanas kritērijus, mācot izvērtēt savu darbu.</w:t>
            </w:r>
          </w:p>
          <w:p w:rsidR="0068166B" w:rsidRDefault="004C449B">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Skolā tiek organizēta stundu vērošana - savstarpēji un pieaicinot vērotājus no malas.</w:t>
            </w:r>
          </w:p>
          <w:p w:rsidR="0068166B" w:rsidRDefault="004C449B">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Skolotāji, skolēni un vecāki zina un izprot skolas vērtēšanas sistēmu.</w:t>
            </w:r>
          </w:p>
        </w:tc>
        <w:tc>
          <w:tcPr>
            <w:tcW w:w="2421" w:type="dxa"/>
          </w:tcPr>
          <w:p w:rsidR="0068166B" w:rsidRDefault="004C449B">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Daļēji sasniegts - nav īstenota sa</w:t>
            </w:r>
            <w:r>
              <w:rPr>
                <w:rFonts w:ascii="Times New Roman" w:eastAsia="Times New Roman" w:hAnsi="Times New Roman" w:cs="Times New Roman"/>
                <w:sz w:val="24"/>
                <w:szCs w:val="24"/>
              </w:rPr>
              <w:t>vstarpējā stundu vērošana.</w:t>
            </w:r>
          </w:p>
          <w:p w:rsidR="0068166B" w:rsidRDefault="004C449B">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Vērtēšanas sistēmas ieviešanas un izpratnes nostiprināšanai ir nepieciešams papildus laiks.</w:t>
            </w:r>
          </w:p>
          <w:p w:rsidR="0068166B" w:rsidRDefault="004C449B">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Jāpilnveido vērtēšanas ieviešana pirmsskolā.</w:t>
            </w:r>
          </w:p>
        </w:tc>
      </w:tr>
      <w:tr w:rsidR="0068166B">
        <w:tc>
          <w:tcPr>
            <w:tcW w:w="2263" w:type="dxa"/>
          </w:tcPr>
          <w:p w:rsidR="0068166B" w:rsidRDefault="0068166B">
            <w:pPr>
              <w:pBdr>
                <w:top w:val="nil"/>
                <w:left w:val="nil"/>
                <w:bottom w:val="nil"/>
                <w:right w:val="nil"/>
                <w:between w:val="nil"/>
              </w:pBdr>
              <w:spacing w:after="160" w:line="259" w:lineRule="auto"/>
              <w:jc w:val="both"/>
              <w:rPr>
                <w:rFonts w:ascii="Times New Roman" w:eastAsia="Times New Roman" w:hAnsi="Times New Roman" w:cs="Times New Roman"/>
                <w:color w:val="000000"/>
                <w:sz w:val="24"/>
                <w:szCs w:val="24"/>
              </w:rPr>
            </w:pPr>
          </w:p>
        </w:tc>
        <w:tc>
          <w:tcPr>
            <w:tcW w:w="3520" w:type="dxa"/>
          </w:tcPr>
          <w:p w:rsidR="0068166B" w:rsidRDefault="004C449B">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 kvantitatīvi</w:t>
            </w:r>
          </w:p>
          <w:p w:rsidR="0068166B" w:rsidRDefault="004C449B">
            <w:pPr>
              <w:pBdr>
                <w:top w:val="nil"/>
                <w:left w:val="nil"/>
                <w:bottom w:val="nil"/>
                <w:right w:val="nil"/>
                <w:between w:val="nil"/>
              </w:pBd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100% izglītojamajiem ir iespēja apmeklēt konsultācijas izglītības programmas satura apguvei. Lielākā daļa skolēnu apmeklē konsultācijas.</w:t>
            </w:r>
          </w:p>
          <w:p w:rsidR="0068166B" w:rsidRDefault="004C449B">
            <w:pPr>
              <w:pBdr>
                <w:top w:val="nil"/>
                <w:left w:val="nil"/>
                <w:bottom w:val="nil"/>
                <w:right w:val="nil"/>
                <w:between w:val="nil"/>
              </w:pBd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Skolēnu skaits, kuriem noteikts pagarinātais mācību gads, ir samazinājies, kā arī ir samazinājies skolēnu skaits, kuriem mācību sasniegumi ir nepietiekamā līmenī.</w:t>
            </w:r>
          </w:p>
          <w:p w:rsidR="0068166B" w:rsidRDefault="004C449B">
            <w:pPr>
              <w:pBdr>
                <w:top w:val="nil"/>
                <w:left w:val="nil"/>
                <w:bottom w:val="nil"/>
                <w:right w:val="nil"/>
                <w:between w:val="nil"/>
              </w:pBd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90% pedagogu apmeklē profesionālās pilnveides kursus.</w:t>
            </w:r>
          </w:p>
          <w:p w:rsidR="0068166B" w:rsidRDefault="004C449B">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18,9</w:t>
            </w:r>
            <w:r>
              <w:rPr>
                <w:rFonts w:ascii="Times New Roman" w:eastAsia="Times New Roman" w:hAnsi="Times New Roman" w:cs="Times New Roman"/>
                <w:color w:val="000000"/>
                <w:sz w:val="24"/>
                <w:szCs w:val="24"/>
              </w:rPr>
              <w:t>% izglītojamo ikdienas mācību sasniegumi ir optimālā vai augstā līmenī, 71,7% izglītojamo ikdienas mācību sasniegumi ir pieti</w:t>
            </w:r>
            <w:r>
              <w:rPr>
                <w:rFonts w:ascii="Times New Roman" w:eastAsia="Times New Roman" w:hAnsi="Times New Roman" w:cs="Times New Roman"/>
                <w:sz w:val="24"/>
                <w:szCs w:val="24"/>
              </w:rPr>
              <w:t>ekamā līmenī, 7,5% izglītojamo mācību sasniegumi ir nepietiekamā līmenī</w:t>
            </w:r>
            <w:r>
              <w:rPr>
                <w:rFonts w:ascii="Times New Roman" w:eastAsia="Times New Roman" w:hAnsi="Times New Roman" w:cs="Times New Roman"/>
                <w:color w:val="000000"/>
                <w:sz w:val="24"/>
                <w:szCs w:val="24"/>
              </w:rPr>
              <w:t>.</w:t>
            </w:r>
          </w:p>
          <w:p w:rsidR="0068166B" w:rsidRDefault="004C449B">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 izglītojamo, pamatojoties uz izpētes rezultātiem tiek izstrādāti individuālie izglītības programmas apguves plāni, iesaistot visas puses (pedagogi, atbalsta personāls, vecāki).</w:t>
            </w:r>
          </w:p>
          <w:p w:rsidR="0068166B" w:rsidRDefault="0068166B">
            <w:pPr>
              <w:pBdr>
                <w:top w:val="nil"/>
                <w:left w:val="nil"/>
                <w:bottom w:val="nil"/>
                <w:right w:val="nil"/>
                <w:between w:val="nil"/>
              </w:pBdr>
              <w:spacing w:line="259" w:lineRule="auto"/>
              <w:rPr>
                <w:rFonts w:ascii="Times New Roman" w:eastAsia="Times New Roman" w:hAnsi="Times New Roman" w:cs="Times New Roman"/>
                <w:color w:val="000000"/>
                <w:sz w:val="24"/>
                <w:szCs w:val="24"/>
              </w:rPr>
            </w:pPr>
          </w:p>
        </w:tc>
        <w:tc>
          <w:tcPr>
            <w:tcW w:w="2421" w:type="dxa"/>
          </w:tcPr>
          <w:p w:rsidR="008472DE" w:rsidRDefault="008472DE" w:rsidP="003B0C43">
            <w:pPr>
              <w:pBdr>
                <w:top w:val="nil"/>
                <w:left w:val="nil"/>
                <w:bottom w:val="nil"/>
                <w:right w:val="nil"/>
                <w:between w:val="nil"/>
              </w:pBdr>
              <w:rPr>
                <w:rFonts w:ascii="Times New Roman" w:eastAsia="Times New Roman" w:hAnsi="Times New Roman" w:cs="Times New Roman"/>
                <w:color w:val="000000"/>
                <w:sz w:val="24"/>
                <w:szCs w:val="24"/>
              </w:rPr>
            </w:pPr>
          </w:p>
        </w:tc>
      </w:tr>
      <w:tr w:rsidR="0068166B">
        <w:tc>
          <w:tcPr>
            <w:tcW w:w="2263" w:type="dxa"/>
          </w:tcPr>
          <w:p w:rsidR="0068166B" w:rsidRDefault="004C449B">
            <w:pPr>
              <w:pBdr>
                <w:top w:val="nil"/>
                <w:left w:val="nil"/>
                <w:bottom w:val="nil"/>
                <w:right w:val="nil"/>
                <w:between w:val="nil"/>
              </w:pBdr>
              <w:spacing w:line="259"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Nr.2</w:t>
            </w:r>
          </w:p>
          <w:p w:rsidR="0068166B" w:rsidRDefault="004C449B">
            <w:pPr>
              <w:pBdr>
                <w:top w:val="nil"/>
                <w:left w:val="nil"/>
                <w:bottom w:val="nil"/>
                <w:right w:val="nil"/>
                <w:between w:val="nil"/>
              </w:pBdr>
              <w:spacing w:after="160" w:line="259"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Izglītojamo lasītprasmes un </w:t>
            </w:r>
            <w:proofErr w:type="spellStart"/>
            <w:r>
              <w:rPr>
                <w:rFonts w:ascii="Times New Roman" w:eastAsia="Times New Roman" w:hAnsi="Times New Roman" w:cs="Times New Roman"/>
                <w:b/>
                <w:color w:val="000000"/>
                <w:sz w:val="24"/>
                <w:szCs w:val="24"/>
              </w:rPr>
              <w:t>tekstpratības</w:t>
            </w:r>
            <w:proofErr w:type="spellEnd"/>
            <w:r>
              <w:rPr>
                <w:rFonts w:ascii="Times New Roman" w:eastAsia="Times New Roman" w:hAnsi="Times New Roman" w:cs="Times New Roman"/>
                <w:b/>
                <w:color w:val="000000"/>
                <w:sz w:val="24"/>
                <w:szCs w:val="24"/>
              </w:rPr>
              <w:t xml:space="preserve"> pilnveide un attīstīšana mācību stundā</w:t>
            </w:r>
          </w:p>
        </w:tc>
        <w:tc>
          <w:tcPr>
            <w:tcW w:w="3520" w:type="dxa"/>
          </w:tcPr>
          <w:p w:rsidR="0068166B" w:rsidRDefault="004C449B">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kvalitatīvi</w:t>
            </w:r>
          </w:p>
          <w:p w:rsidR="0068166B" w:rsidRDefault="004C449B">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Sadarbība ar bibliotekāri lasītprasmes intereses veicināšanai – aicinājumi lasīt, bērnus motivējoši konkursi.</w:t>
            </w:r>
          </w:p>
          <w:p w:rsidR="0068166B" w:rsidRDefault="004C449B">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Mācību priekšmetos tiek piedāvāti dažādu tekstu veidi, ņemot vērā priekšmetu specifiku, sekmējot bērnu izpratni par teksta saturu, pilnveidojot analīzes prasmes un teksta satura izklāsta prasmes. Lasītprasmes stratēģijas.</w:t>
            </w:r>
          </w:p>
          <w:p w:rsidR="003B0C43" w:rsidRPr="003B0C43" w:rsidRDefault="004C449B" w:rsidP="003B0C43">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Pirmsskolā bērniem tiek piedāvāta tāda teksta lasīšanas metode, kas ir atbilstoša vecumposmam – teksta lasīšana priekšā, </w:t>
            </w:r>
            <w:proofErr w:type="spellStart"/>
            <w:r>
              <w:rPr>
                <w:rFonts w:ascii="Times New Roman" w:eastAsia="Times New Roman" w:hAnsi="Times New Roman" w:cs="Times New Roman"/>
                <w:color w:val="000000"/>
                <w:sz w:val="24"/>
                <w:szCs w:val="24"/>
              </w:rPr>
              <w:t>infografikas</w:t>
            </w:r>
            <w:proofErr w:type="spellEnd"/>
            <w:r>
              <w:rPr>
                <w:rFonts w:ascii="Times New Roman" w:eastAsia="Times New Roman" w:hAnsi="Times New Roman" w:cs="Times New Roman"/>
                <w:color w:val="000000"/>
                <w:sz w:val="24"/>
                <w:szCs w:val="24"/>
              </w:rPr>
              <w:t>, zilbju, vārdu lasīšana</w:t>
            </w:r>
            <w:r>
              <w:rPr>
                <w:rFonts w:ascii="Times New Roman" w:eastAsia="Times New Roman" w:hAnsi="Times New Roman" w:cs="Times New Roman"/>
                <w:sz w:val="24"/>
                <w:szCs w:val="24"/>
              </w:rPr>
              <w:t>, teikumu lasīšana.</w:t>
            </w:r>
            <w:r w:rsidR="003B0C43">
              <w:rPr>
                <w:rFonts w:ascii="Times New Roman" w:eastAsia="Times New Roman" w:hAnsi="Times New Roman" w:cs="Times New Roman"/>
                <w:sz w:val="24"/>
                <w:szCs w:val="24"/>
              </w:rPr>
              <w:t xml:space="preserve"> </w:t>
            </w:r>
          </w:p>
        </w:tc>
        <w:tc>
          <w:tcPr>
            <w:tcW w:w="2421" w:type="dxa"/>
          </w:tcPr>
          <w:p w:rsidR="0068166B" w:rsidRDefault="004C449B">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Sasniegts - jāturpina strādāt ar iesākto.</w:t>
            </w:r>
          </w:p>
          <w:p w:rsidR="008472DE" w:rsidRDefault="008472DE">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r>
      <w:tr w:rsidR="0068166B">
        <w:tc>
          <w:tcPr>
            <w:tcW w:w="2263" w:type="dxa"/>
          </w:tcPr>
          <w:p w:rsidR="0068166B" w:rsidRDefault="0068166B">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3520" w:type="dxa"/>
          </w:tcPr>
          <w:p w:rsidR="0068166B" w:rsidRDefault="004C449B">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 kvantitatīvi</w:t>
            </w:r>
          </w:p>
          <w:p w:rsidR="0068166B" w:rsidRDefault="004C449B">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Sadarbība ar bibliotekāri - lasīšanas nodarbība sākumskolā 1x nedēļā, lasīšanas konkurss 2 x gadā, aktivitātēs piedalījās 100% sākumskolas skolēnu.</w:t>
            </w:r>
          </w:p>
          <w:p w:rsidR="0068166B" w:rsidRDefault="004C449B">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80% pedagogu norāda, ka izmanto tekstu analīzi mācību stundās.</w:t>
            </w:r>
          </w:p>
        </w:tc>
        <w:tc>
          <w:tcPr>
            <w:tcW w:w="2421" w:type="dxa"/>
          </w:tcPr>
          <w:p w:rsidR="0068166B" w:rsidRDefault="0068166B">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r>
    </w:tbl>
    <w:p w:rsidR="0068166B" w:rsidRDefault="0068166B">
      <w:pPr>
        <w:pBdr>
          <w:top w:val="nil"/>
          <w:left w:val="nil"/>
          <w:bottom w:val="nil"/>
          <w:right w:val="nil"/>
          <w:between w:val="nil"/>
        </w:pBdr>
        <w:spacing w:after="0" w:line="240" w:lineRule="auto"/>
        <w:ind w:left="426"/>
        <w:rPr>
          <w:rFonts w:ascii="Times New Roman" w:eastAsia="Times New Roman" w:hAnsi="Times New Roman" w:cs="Times New Roman"/>
          <w:color w:val="000000"/>
          <w:sz w:val="24"/>
          <w:szCs w:val="24"/>
        </w:rPr>
      </w:pPr>
    </w:p>
    <w:p w:rsidR="0068166B" w:rsidRDefault="004C449B">
      <w:pPr>
        <w:numPr>
          <w:ilvl w:val="1"/>
          <w:numId w:val="1"/>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color w:val="000000"/>
          <w:sz w:val="24"/>
          <w:szCs w:val="24"/>
        </w:rPr>
        <w:t>Informācija, kura atklāj izglītības iestādes darba prioritātes un plānotos sasniedzamos rezultātus 2025./2026. mācību gadā (kvalitatīvi un kvantitatīvi)</w:t>
      </w:r>
    </w:p>
    <w:p w:rsidR="0068166B" w:rsidRDefault="0068166B">
      <w:pPr>
        <w:pBdr>
          <w:top w:val="nil"/>
          <w:left w:val="nil"/>
          <w:bottom w:val="nil"/>
          <w:right w:val="nil"/>
          <w:between w:val="nil"/>
        </w:pBdr>
        <w:spacing w:after="0" w:line="240" w:lineRule="auto"/>
        <w:ind w:left="426"/>
        <w:rPr>
          <w:rFonts w:ascii="Times New Roman" w:eastAsia="Times New Roman" w:hAnsi="Times New Roman" w:cs="Times New Roman"/>
          <w:color w:val="000000"/>
          <w:sz w:val="24"/>
          <w:szCs w:val="24"/>
        </w:rPr>
      </w:pPr>
    </w:p>
    <w:tbl>
      <w:tblPr>
        <w:tblStyle w:val="a3"/>
        <w:tblW w:w="8204" w:type="dxa"/>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3520"/>
        <w:gridCol w:w="2421"/>
      </w:tblGrid>
      <w:tr w:rsidR="0068166B">
        <w:tc>
          <w:tcPr>
            <w:tcW w:w="2263" w:type="dxa"/>
          </w:tcPr>
          <w:p w:rsidR="0068166B" w:rsidRDefault="004C449B">
            <w:pPr>
              <w:pBdr>
                <w:top w:val="nil"/>
                <w:left w:val="nil"/>
                <w:bottom w:val="nil"/>
                <w:right w:val="nil"/>
                <w:between w:val="nil"/>
              </w:pBdr>
              <w:spacing w:after="160" w:line="259"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Prioritāte</w:t>
            </w:r>
          </w:p>
        </w:tc>
        <w:tc>
          <w:tcPr>
            <w:tcW w:w="3520" w:type="dxa"/>
          </w:tcPr>
          <w:p w:rsidR="0068166B" w:rsidRDefault="004C449B">
            <w:pPr>
              <w:pBdr>
                <w:top w:val="nil"/>
                <w:left w:val="nil"/>
                <w:bottom w:val="nil"/>
                <w:right w:val="nil"/>
                <w:between w:val="nil"/>
              </w:pBdr>
              <w:spacing w:after="160" w:line="259"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Sasniedzamie rezultāti kvantitatīvi un kvalitatīvi</w:t>
            </w:r>
          </w:p>
        </w:tc>
        <w:tc>
          <w:tcPr>
            <w:tcW w:w="2421" w:type="dxa"/>
          </w:tcPr>
          <w:p w:rsidR="0068166B" w:rsidRDefault="004C449B">
            <w:pPr>
              <w:pBdr>
                <w:top w:val="nil"/>
                <w:left w:val="nil"/>
                <w:bottom w:val="nil"/>
                <w:right w:val="nil"/>
                <w:between w:val="nil"/>
              </w:pBdr>
              <w:spacing w:after="160" w:line="259"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Norāde par uzdevumu izpildi (Sasniegts/daļēji sasniegts/ Nav sasniegts) un komentārs</w:t>
            </w:r>
          </w:p>
        </w:tc>
      </w:tr>
      <w:tr w:rsidR="0068166B">
        <w:tc>
          <w:tcPr>
            <w:tcW w:w="2263" w:type="dxa"/>
          </w:tcPr>
          <w:p w:rsidR="0068166B" w:rsidRDefault="004C449B">
            <w:pPr>
              <w:pBdr>
                <w:top w:val="nil"/>
                <w:left w:val="nil"/>
                <w:bottom w:val="nil"/>
                <w:right w:val="nil"/>
                <w:between w:val="nil"/>
              </w:pBdr>
              <w:spacing w:line="259" w:lineRule="auto"/>
              <w:rPr>
                <w:rFonts w:ascii="Times New Roman" w:eastAsia="Times New Roman" w:hAnsi="Times New Roman" w:cs="Times New Roman"/>
                <w:color w:val="000000"/>
                <w:sz w:val="24"/>
                <w:szCs w:val="24"/>
              </w:rPr>
            </w:pPr>
            <w:bookmarkStart w:id="1" w:name="_heading=h.ghskeowuaayd" w:colFirst="0" w:colLast="0"/>
            <w:bookmarkEnd w:id="1"/>
            <w:r>
              <w:rPr>
                <w:rFonts w:ascii="Times New Roman" w:eastAsia="Times New Roman" w:hAnsi="Times New Roman" w:cs="Times New Roman"/>
                <w:color w:val="000000"/>
                <w:sz w:val="24"/>
                <w:szCs w:val="24"/>
              </w:rPr>
              <w:t>Nr.1</w:t>
            </w:r>
          </w:p>
          <w:p w:rsidR="0068166B" w:rsidRDefault="004C449B">
            <w:pPr>
              <w:pBdr>
                <w:top w:val="nil"/>
                <w:left w:val="nil"/>
                <w:bottom w:val="nil"/>
                <w:right w:val="nil"/>
                <w:between w:val="nil"/>
              </w:pBdr>
              <w:spacing w:after="160" w:line="259"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Vērtēšanas sistēmas ieviešanas turpināšana gan skolā, gan pirmsskolā, skolēnu, skolotāju, vecāku izpratnes veicināšana par to.</w:t>
            </w:r>
          </w:p>
          <w:p w:rsidR="0068166B" w:rsidRDefault="004C449B">
            <w:pPr>
              <w:pBdr>
                <w:top w:val="nil"/>
                <w:left w:val="nil"/>
                <w:bottom w:val="nil"/>
                <w:right w:val="nil"/>
                <w:between w:val="nil"/>
              </w:pBdr>
              <w:spacing w:after="160" w:line="259"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Atbalstīt izglītojamos </w:t>
            </w:r>
            <w:proofErr w:type="spellStart"/>
            <w:r>
              <w:rPr>
                <w:rFonts w:ascii="Times New Roman" w:eastAsia="Times New Roman" w:hAnsi="Times New Roman" w:cs="Times New Roman"/>
                <w:b/>
                <w:sz w:val="24"/>
                <w:szCs w:val="24"/>
              </w:rPr>
              <w:t>pašvērtēšanas</w:t>
            </w:r>
            <w:proofErr w:type="spellEnd"/>
            <w:r>
              <w:rPr>
                <w:rFonts w:ascii="Times New Roman" w:eastAsia="Times New Roman" w:hAnsi="Times New Roman" w:cs="Times New Roman"/>
                <w:b/>
                <w:sz w:val="24"/>
                <w:szCs w:val="24"/>
              </w:rPr>
              <w:t xml:space="preserve"> prasmju pilnveidē.</w:t>
            </w:r>
          </w:p>
        </w:tc>
        <w:tc>
          <w:tcPr>
            <w:tcW w:w="3520" w:type="dxa"/>
          </w:tcPr>
          <w:p w:rsidR="0068166B" w:rsidRDefault="004C449B">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kvalitatīvi</w:t>
            </w:r>
          </w:p>
          <w:p w:rsidR="0068166B" w:rsidRDefault="004C449B">
            <w:pPr>
              <w:pBdr>
                <w:top w:val="nil"/>
                <w:left w:val="nil"/>
                <w:bottom w:val="nil"/>
                <w:right w:val="nil"/>
                <w:between w:val="nil"/>
              </w:pBd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Skolotāji izmanto kopīgi saskaņotus vērtēšanas kritērijus.</w:t>
            </w:r>
          </w:p>
          <w:p w:rsidR="0068166B" w:rsidRDefault="004C449B">
            <w:pPr>
              <w:pBdr>
                <w:top w:val="nil"/>
                <w:left w:val="nil"/>
                <w:bottom w:val="nil"/>
                <w:right w:val="nil"/>
                <w:between w:val="nil"/>
              </w:pBd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Skolēni spēj nosaukt un izmantot vērtēšanas kritērijus savā darbā.</w:t>
            </w:r>
          </w:p>
          <w:p w:rsidR="0068166B" w:rsidRDefault="004C449B">
            <w:pPr>
              <w:pBdr>
                <w:top w:val="nil"/>
                <w:left w:val="nil"/>
                <w:bottom w:val="nil"/>
                <w:right w:val="nil"/>
                <w:between w:val="nil"/>
              </w:pBd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Vecāki ir informēti par vērtēšanas pieeju un tās mērķiem.</w:t>
            </w:r>
          </w:p>
          <w:p w:rsidR="0068166B" w:rsidRDefault="004C449B">
            <w:pPr>
              <w:pBdr>
                <w:top w:val="nil"/>
                <w:left w:val="nil"/>
                <w:bottom w:val="nil"/>
                <w:right w:val="nil"/>
                <w:between w:val="nil"/>
              </w:pBd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Notiek pieredzes apmaiņa par vērtēšanas praksi.</w:t>
            </w:r>
          </w:p>
          <w:p w:rsidR="0068166B" w:rsidRDefault="004C449B">
            <w:pPr>
              <w:pBdr>
                <w:top w:val="nil"/>
                <w:left w:val="nil"/>
                <w:bottom w:val="nil"/>
                <w:right w:val="nil"/>
                <w:between w:val="nil"/>
              </w:pBd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Notikusi profesionālā sadarbība starp skolotājiem (kopīga vērtēšanas kritēriju izstrāde, vērtēšanas kārtības saskaņošana, labās prakses dalīšanās).</w:t>
            </w:r>
          </w:p>
        </w:tc>
        <w:tc>
          <w:tcPr>
            <w:tcW w:w="2421" w:type="dxa"/>
          </w:tcPr>
          <w:p w:rsidR="0068166B" w:rsidRDefault="0068166B">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r>
      <w:tr w:rsidR="0068166B">
        <w:tc>
          <w:tcPr>
            <w:tcW w:w="2263" w:type="dxa"/>
          </w:tcPr>
          <w:p w:rsidR="0068166B" w:rsidRDefault="0068166B">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3520" w:type="dxa"/>
          </w:tcPr>
          <w:p w:rsidR="0068166B" w:rsidRDefault="004C449B">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 kvantitatīvi</w:t>
            </w:r>
          </w:p>
          <w:p w:rsidR="0068166B" w:rsidRDefault="004C449B">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Skolotāju aptaujas rezultāti: vismaz 90 % skolotāju norāda, ka jūtas pārliecināti par jauno vērtēšanas sistēmu.</w:t>
            </w:r>
            <w:r>
              <w:rPr>
                <w:rFonts w:ascii="Times New Roman" w:eastAsia="Times New Roman" w:hAnsi="Times New Roman" w:cs="Times New Roman"/>
                <w:sz w:val="24"/>
                <w:szCs w:val="24"/>
              </w:rPr>
              <w:br/>
              <w:t>Skolēnu aptaujas dati: 70 % skolēnu spēj izskaidrot, pēc kādiem kritērijiem viņus vērtē. Vecāku aptaujas dati: 70 % vecāku atzīst, ka saprot jauno vērtēšanas pieeju un tās mērķi.</w:t>
            </w:r>
            <w:r>
              <w:rPr>
                <w:rFonts w:ascii="Times New Roman" w:eastAsia="Times New Roman" w:hAnsi="Times New Roman" w:cs="Times New Roman"/>
                <w:sz w:val="24"/>
                <w:szCs w:val="24"/>
              </w:rPr>
              <w:br/>
              <w:t>Metodisko sanāksmju / profesionālo diskusiju skaits: vismaz 4 sanāksmes par vērtēšanas jautājumiem mācību gada laikā.</w:t>
            </w:r>
            <w:r>
              <w:rPr>
                <w:rFonts w:ascii="Times New Roman" w:eastAsia="Times New Roman" w:hAnsi="Times New Roman" w:cs="Times New Roman"/>
                <w:sz w:val="24"/>
                <w:szCs w:val="24"/>
              </w:rPr>
              <w:br/>
              <w:t>Skolotāju līdzdalība profesionālajā pilnveidē: 90 % skolotāju piedalījušies kursos vai semināros vērtēšanu.</w:t>
            </w:r>
            <w:r>
              <w:rPr>
                <w:rFonts w:ascii="Times New Roman" w:eastAsia="Times New Roman" w:hAnsi="Times New Roman" w:cs="Times New Roman"/>
                <w:sz w:val="24"/>
                <w:szCs w:val="24"/>
              </w:rPr>
              <w:br/>
              <w:t>Skolas dokumentos: atjaunināti vērtēšanas kritēriji visos mācību priekšmetos (90 % priekšmetu).</w:t>
            </w:r>
          </w:p>
          <w:p w:rsidR="0068166B" w:rsidRDefault="0068166B">
            <w:pPr>
              <w:pBdr>
                <w:top w:val="nil"/>
                <w:left w:val="nil"/>
                <w:bottom w:val="nil"/>
                <w:right w:val="nil"/>
                <w:between w:val="nil"/>
              </w:pBdr>
              <w:spacing w:after="160" w:line="259" w:lineRule="auto"/>
              <w:jc w:val="both"/>
              <w:rPr>
                <w:rFonts w:ascii="Times New Roman" w:eastAsia="Times New Roman" w:hAnsi="Times New Roman" w:cs="Times New Roman"/>
                <w:sz w:val="24"/>
                <w:szCs w:val="24"/>
              </w:rPr>
            </w:pPr>
          </w:p>
        </w:tc>
        <w:tc>
          <w:tcPr>
            <w:tcW w:w="2421" w:type="dxa"/>
          </w:tcPr>
          <w:p w:rsidR="0068166B" w:rsidRDefault="0068166B">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r>
      <w:tr w:rsidR="0068166B">
        <w:tc>
          <w:tcPr>
            <w:tcW w:w="2263" w:type="dxa"/>
          </w:tcPr>
          <w:p w:rsidR="0068166B" w:rsidRDefault="004C449B">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Nr.2</w:t>
            </w:r>
          </w:p>
          <w:p w:rsidR="0068166B" w:rsidRDefault="004C449B">
            <w:pPr>
              <w:pBdr>
                <w:top w:val="nil"/>
                <w:left w:val="nil"/>
                <w:bottom w:val="nil"/>
                <w:right w:val="nil"/>
                <w:between w:val="nil"/>
              </w:pBdr>
              <w:spacing w:after="160" w:line="259"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Efektīvas Blomes pamatskolas atbalsta komandas izveide, izpratne par katra atbildībām.</w:t>
            </w:r>
          </w:p>
        </w:tc>
        <w:tc>
          <w:tcPr>
            <w:tcW w:w="3520" w:type="dxa"/>
          </w:tcPr>
          <w:p w:rsidR="0068166B" w:rsidRDefault="004C449B">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kvalitatīvi</w:t>
            </w:r>
          </w:p>
          <w:p w:rsidR="0068166B" w:rsidRDefault="004C449B">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Atbalsta komanda darbojas regulāri un koordinēti.</w:t>
            </w:r>
            <w:r>
              <w:rPr>
                <w:rFonts w:ascii="Times New Roman" w:eastAsia="Times New Roman" w:hAnsi="Times New Roman" w:cs="Times New Roman"/>
                <w:sz w:val="24"/>
                <w:szCs w:val="24"/>
              </w:rPr>
              <w:br/>
              <w:t>Katram komandas dalībniekam ir skaidri definēta loma un pienākumi.</w:t>
            </w:r>
            <w:r>
              <w:rPr>
                <w:rFonts w:ascii="Times New Roman" w:eastAsia="Times New Roman" w:hAnsi="Times New Roman" w:cs="Times New Roman"/>
                <w:sz w:val="24"/>
                <w:szCs w:val="24"/>
              </w:rPr>
              <w:br/>
              <w:t>Skolotāji zina, kādos gadījumos un kā var vērsties pēc atbalsta.</w:t>
            </w:r>
          </w:p>
          <w:p w:rsidR="0068166B" w:rsidRDefault="004C449B">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Atbalsta komandas darbs ir redzams un jūtams iestādē – skolēniem tiek sniegta mērķtiecīga palīdzība.</w:t>
            </w:r>
          </w:p>
        </w:tc>
        <w:tc>
          <w:tcPr>
            <w:tcW w:w="2421" w:type="dxa"/>
          </w:tcPr>
          <w:p w:rsidR="0068166B" w:rsidRDefault="0068166B">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r>
      <w:tr w:rsidR="0068166B">
        <w:tc>
          <w:tcPr>
            <w:tcW w:w="2263" w:type="dxa"/>
          </w:tcPr>
          <w:p w:rsidR="0068166B" w:rsidRDefault="0068166B">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3520" w:type="dxa"/>
          </w:tcPr>
          <w:p w:rsidR="0068166B" w:rsidRDefault="004C449B">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 kvantitatīvi</w:t>
            </w:r>
          </w:p>
          <w:p w:rsidR="0068166B" w:rsidRDefault="004C449B">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Atbalsta komandas sanāksmju skaits mācību gada laikā - vismaz 10 x gadā.</w:t>
            </w:r>
            <w:r>
              <w:rPr>
                <w:rFonts w:ascii="Times New Roman" w:eastAsia="Times New Roman" w:hAnsi="Times New Roman" w:cs="Times New Roman"/>
                <w:sz w:val="24"/>
                <w:szCs w:val="24"/>
              </w:rPr>
              <w:br/>
              <w:t>Izstrādāto vai aktualizēto iekšējo dokumentu skaits - vismaz 3 (iekšējās kārtības noteikumi, attīstības plāns un vēl 1).</w:t>
            </w:r>
            <w:r>
              <w:rPr>
                <w:rFonts w:ascii="Times New Roman" w:eastAsia="Times New Roman" w:hAnsi="Times New Roman" w:cs="Times New Roman"/>
                <w:sz w:val="24"/>
                <w:szCs w:val="24"/>
              </w:rPr>
              <w:br/>
              <w:t>100% skolotāju, kas zina atbalsta komandas sastāvu un funkcijas (pēc aptaujas datiem).</w:t>
            </w:r>
          </w:p>
          <w:p w:rsidR="0068166B" w:rsidRDefault="004C449B">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90% skolotāju, kuri piedalījušies sadarbības sanāksmēs ar atbalsta komandu.</w:t>
            </w:r>
          </w:p>
          <w:p w:rsidR="0068166B" w:rsidRDefault="0068166B">
            <w:pPr>
              <w:pBdr>
                <w:top w:val="nil"/>
                <w:left w:val="nil"/>
                <w:bottom w:val="nil"/>
                <w:right w:val="nil"/>
                <w:between w:val="nil"/>
              </w:pBdr>
              <w:spacing w:after="160" w:line="259" w:lineRule="auto"/>
              <w:rPr>
                <w:rFonts w:ascii="Times New Roman" w:eastAsia="Times New Roman" w:hAnsi="Times New Roman" w:cs="Times New Roman"/>
                <w:sz w:val="24"/>
                <w:szCs w:val="24"/>
              </w:rPr>
            </w:pPr>
          </w:p>
        </w:tc>
        <w:tc>
          <w:tcPr>
            <w:tcW w:w="2421" w:type="dxa"/>
          </w:tcPr>
          <w:p w:rsidR="0068166B" w:rsidRDefault="0068166B">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r>
      <w:tr w:rsidR="0068166B">
        <w:tc>
          <w:tcPr>
            <w:tcW w:w="2263" w:type="dxa"/>
          </w:tcPr>
          <w:p w:rsidR="0068166B" w:rsidRDefault="004C449B">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Nr.3</w:t>
            </w:r>
          </w:p>
          <w:p w:rsidR="0068166B" w:rsidRDefault="004C449B">
            <w:pPr>
              <w:pBdr>
                <w:top w:val="nil"/>
                <w:left w:val="nil"/>
                <w:bottom w:val="nil"/>
                <w:right w:val="nil"/>
                <w:between w:val="nil"/>
              </w:pBdr>
              <w:spacing w:after="160" w:line="259"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Skolas vērtību (cieņa, sadarbība, atbildība) iedzīvināšana skolas un </w:t>
            </w:r>
            <w:r>
              <w:rPr>
                <w:rFonts w:ascii="Times New Roman" w:eastAsia="Times New Roman" w:hAnsi="Times New Roman" w:cs="Times New Roman"/>
                <w:b/>
                <w:sz w:val="24"/>
                <w:szCs w:val="24"/>
              </w:rPr>
              <w:t xml:space="preserve">pirmsskolas </w:t>
            </w:r>
            <w:r>
              <w:rPr>
                <w:rFonts w:ascii="Times New Roman" w:eastAsia="Times New Roman" w:hAnsi="Times New Roman" w:cs="Times New Roman"/>
                <w:b/>
                <w:color w:val="000000"/>
                <w:sz w:val="24"/>
                <w:szCs w:val="24"/>
              </w:rPr>
              <w:t>vidē.</w:t>
            </w:r>
          </w:p>
        </w:tc>
        <w:tc>
          <w:tcPr>
            <w:tcW w:w="3520" w:type="dxa"/>
          </w:tcPr>
          <w:p w:rsidR="0068166B" w:rsidRDefault="004C449B">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kvalitatīvi</w:t>
            </w:r>
          </w:p>
          <w:p w:rsidR="0068166B" w:rsidRDefault="004C449B">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Skolas vērtības ir redzamas ikdienas dzīvē, ne tikai dokumentos.</w:t>
            </w:r>
            <w:r>
              <w:rPr>
                <w:rFonts w:ascii="Times New Roman" w:eastAsia="Times New Roman" w:hAnsi="Times New Roman" w:cs="Times New Roman"/>
                <w:sz w:val="24"/>
                <w:szCs w:val="24"/>
              </w:rPr>
              <w:br/>
              <w:t>Skolotāji, skolēni un vecāki apzinās un var nosaukt skolas vērtības.</w:t>
            </w:r>
            <w:r>
              <w:rPr>
                <w:rFonts w:ascii="Times New Roman" w:eastAsia="Times New Roman" w:hAnsi="Times New Roman" w:cs="Times New Roman"/>
                <w:sz w:val="24"/>
                <w:szCs w:val="24"/>
              </w:rPr>
              <w:br/>
              <w:t>Mācību un audzināšanas procesā tiek apzināti iekļautas aktivitātes, kas veicina vērtību praktisku izpausmi.</w:t>
            </w:r>
            <w:r>
              <w:rPr>
                <w:rFonts w:ascii="Times New Roman" w:eastAsia="Times New Roman" w:hAnsi="Times New Roman" w:cs="Times New Roman"/>
                <w:sz w:val="24"/>
                <w:szCs w:val="24"/>
              </w:rPr>
              <w:br/>
              <w:t>Skolas un pirmsskolas vide (telpas, pasākumi, komunikācija) atspoguļo skolas vērtības.</w:t>
            </w:r>
            <w:r>
              <w:rPr>
                <w:rFonts w:ascii="Times New Roman" w:eastAsia="Times New Roman" w:hAnsi="Times New Roman" w:cs="Times New Roman"/>
                <w:sz w:val="24"/>
                <w:szCs w:val="24"/>
              </w:rPr>
              <w:br/>
              <w:t xml:space="preserve">Skolā tiek veidota pozitīva, iekļaujoša un </w:t>
            </w:r>
            <w:proofErr w:type="spellStart"/>
            <w:r>
              <w:rPr>
                <w:rFonts w:ascii="Times New Roman" w:eastAsia="Times New Roman" w:hAnsi="Times New Roman" w:cs="Times New Roman"/>
                <w:sz w:val="24"/>
                <w:szCs w:val="24"/>
              </w:rPr>
              <w:t>cieņpilna</w:t>
            </w:r>
            <w:proofErr w:type="spellEnd"/>
            <w:r>
              <w:rPr>
                <w:rFonts w:ascii="Times New Roman" w:eastAsia="Times New Roman" w:hAnsi="Times New Roman" w:cs="Times New Roman"/>
                <w:sz w:val="24"/>
                <w:szCs w:val="24"/>
              </w:rPr>
              <w:t xml:space="preserve"> atmosfēra.</w:t>
            </w:r>
            <w:r>
              <w:rPr>
                <w:rFonts w:ascii="Times New Roman" w:eastAsia="Times New Roman" w:hAnsi="Times New Roman" w:cs="Times New Roman"/>
                <w:sz w:val="24"/>
                <w:szCs w:val="24"/>
              </w:rPr>
              <w:br/>
              <w:t>Notiek cieša sadarbība starp skolas un pirmsskolas posmu — vienotas tradīcijas, pasākumi, kopīgas vērtības.</w:t>
            </w:r>
            <w:r>
              <w:rPr>
                <w:rFonts w:ascii="Times New Roman" w:eastAsia="Times New Roman" w:hAnsi="Times New Roman" w:cs="Times New Roman"/>
                <w:sz w:val="24"/>
                <w:szCs w:val="24"/>
              </w:rPr>
              <w:br/>
              <w:t>Audzēkņos vērojama vērtībās balstīta uzvedība (piemēram, atbildīga rīcība, cieņa pret citiem, savstarpējs atbalsts).</w:t>
            </w:r>
          </w:p>
        </w:tc>
        <w:tc>
          <w:tcPr>
            <w:tcW w:w="2421" w:type="dxa"/>
          </w:tcPr>
          <w:p w:rsidR="0068166B" w:rsidRDefault="0068166B">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r>
      <w:tr w:rsidR="0068166B">
        <w:tc>
          <w:tcPr>
            <w:tcW w:w="2263" w:type="dxa"/>
          </w:tcPr>
          <w:p w:rsidR="0068166B" w:rsidRDefault="0068166B">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3520" w:type="dxa"/>
          </w:tcPr>
          <w:p w:rsidR="0068166B" w:rsidRDefault="004C449B">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 kvantitatīvi</w:t>
            </w:r>
          </w:p>
          <w:p w:rsidR="0068166B" w:rsidRDefault="004C449B">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Organizēto pasākumu vai aktivitāšu skaits, kas saistīti ar skolas vērtībām (vismaz 3 gadā).</w:t>
            </w:r>
            <w:r>
              <w:rPr>
                <w:rFonts w:ascii="Times New Roman" w:eastAsia="Times New Roman" w:hAnsi="Times New Roman" w:cs="Times New Roman"/>
                <w:sz w:val="24"/>
                <w:szCs w:val="24"/>
              </w:rPr>
              <w:br/>
              <w:t>Skolēnu, skolotāju un vecāku aptauju rezultāti: 90 % zina un spēj nosaukt vismaz 2 skolas vērtības.</w:t>
            </w:r>
            <w:r>
              <w:rPr>
                <w:rFonts w:ascii="Times New Roman" w:eastAsia="Times New Roman" w:hAnsi="Times New Roman" w:cs="Times New Roman"/>
                <w:sz w:val="24"/>
                <w:szCs w:val="24"/>
              </w:rPr>
              <w:br/>
              <w:t>Pirmsskolas bērnu aktivitāšu skaits, kurās tiek akcentētas vērtības - vismaz 3 gadā.</w:t>
            </w:r>
            <w:r>
              <w:rPr>
                <w:rFonts w:ascii="Times New Roman" w:eastAsia="Times New Roman" w:hAnsi="Times New Roman" w:cs="Times New Roman"/>
                <w:sz w:val="24"/>
                <w:szCs w:val="24"/>
              </w:rPr>
              <w:br/>
              <w:t>Kopīgo skolas–pirmsskolas pasākumu skaits - vismaz 4 mācību gadā.</w:t>
            </w:r>
            <w:r>
              <w:rPr>
                <w:rFonts w:ascii="Times New Roman" w:eastAsia="Times New Roman" w:hAnsi="Times New Roman" w:cs="Times New Roman"/>
                <w:sz w:val="24"/>
                <w:szCs w:val="24"/>
              </w:rPr>
              <w:br/>
              <w:t>Pedagogu skaits, kas iesaistījušies vērtībās balstītu audzināšanas aktivitāšu plānošanā (100 % klašu un pirmsskolas grupu audzinātāju).</w:t>
            </w:r>
          </w:p>
        </w:tc>
        <w:tc>
          <w:tcPr>
            <w:tcW w:w="2421" w:type="dxa"/>
          </w:tcPr>
          <w:p w:rsidR="0068166B" w:rsidRDefault="0068166B">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r>
      <w:tr w:rsidR="0068166B">
        <w:tc>
          <w:tcPr>
            <w:tcW w:w="2263" w:type="dxa"/>
          </w:tcPr>
          <w:p w:rsidR="0068166B" w:rsidRDefault="004C449B">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Nr.4</w:t>
            </w:r>
          </w:p>
          <w:p w:rsidR="0068166B" w:rsidRDefault="004C449B">
            <w:pPr>
              <w:pBdr>
                <w:top w:val="nil"/>
                <w:left w:val="nil"/>
                <w:bottom w:val="nil"/>
                <w:right w:val="nil"/>
                <w:between w:val="nil"/>
              </w:pBdr>
              <w:spacing w:after="160" w:line="259"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Vide:</w:t>
            </w:r>
          </w:p>
          <w:p w:rsidR="0068166B" w:rsidRDefault="004C449B">
            <w:pPr>
              <w:pBdr>
                <w:top w:val="nil"/>
                <w:left w:val="nil"/>
                <w:bottom w:val="nil"/>
                <w:right w:val="nil"/>
                <w:between w:val="nil"/>
              </w:pBdr>
              <w:spacing w:after="160" w:line="259"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 xml:space="preserve">Psiholoģiskā un attiecību vide - </w:t>
            </w:r>
            <w:r>
              <w:rPr>
                <w:rFonts w:ascii="Times New Roman" w:eastAsia="Times New Roman" w:hAnsi="Times New Roman" w:cs="Times New Roman"/>
                <w:b/>
                <w:color w:val="000000"/>
                <w:sz w:val="24"/>
                <w:szCs w:val="24"/>
              </w:rPr>
              <w:t>Skolotājs veido drošu emocionālo vidi, mācību procesā, klases ikdienā, savstarpējās attiecībās runā par sociāli emocionālo mācīšanos (SEM).</w:t>
            </w:r>
          </w:p>
          <w:p w:rsidR="0068166B" w:rsidRDefault="004C449B">
            <w:pPr>
              <w:pBdr>
                <w:top w:val="nil"/>
                <w:left w:val="nil"/>
                <w:bottom w:val="nil"/>
                <w:right w:val="nil"/>
                <w:between w:val="nil"/>
              </w:pBdr>
              <w:spacing w:after="160" w:line="259"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Mācību vide - Pirmsskolas grupās veidot </w:t>
            </w:r>
            <w:proofErr w:type="spellStart"/>
            <w:r>
              <w:rPr>
                <w:rFonts w:ascii="Times New Roman" w:eastAsia="Times New Roman" w:hAnsi="Times New Roman" w:cs="Times New Roman"/>
                <w:b/>
                <w:sz w:val="24"/>
                <w:szCs w:val="24"/>
              </w:rPr>
              <w:t>veidot</w:t>
            </w:r>
            <w:proofErr w:type="spellEnd"/>
            <w:r>
              <w:rPr>
                <w:rFonts w:ascii="Times New Roman" w:eastAsia="Times New Roman" w:hAnsi="Times New Roman" w:cs="Times New Roman"/>
                <w:b/>
                <w:sz w:val="24"/>
                <w:szCs w:val="24"/>
              </w:rPr>
              <w:t xml:space="preserve"> mācību centrus, organizējot </w:t>
            </w:r>
            <w:proofErr w:type="spellStart"/>
            <w:r>
              <w:rPr>
                <w:rFonts w:ascii="Times New Roman" w:eastAsia="Times New Roman" w:hAnsi="Times New Roman" w:cs="Times New Roman"/>
                <w:b/>
                <w:sz w:val="24"/>
                <w:szCs w:val="24"/>
              </w:rPr>
              <w:t>pašvadītas</w:t>
            </w:r>
            <w:proofErr w:type="spellEnd"/>
            <w:r>
              <w:rPr>
                <w:rFonts w:ascii="Times New Roman" w:eastAsia="Times New Roman" w:hAnsi="Times New Roman" w:cs="Times New Roman"/>
                <w:b/>
                <w:sz w:val="24"/>
                <w:szCs w:val="24"/>
              </w:rPr>
              <w:t xml:space="preserve"> mācīšanās prasmju pilnveidi.</w:t>
            </w:r>
          </w:p>
        </w:tc>
        <w:tc>
          <w:tcPr>
            <w:tcW w:w="3520" w:type="dxa"/>
          </w:tcPr>
          <w:p w:rsidR="0068166B" w:rsidRDefault="004C449B">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kvalitatīvi</w:t>
            </w:r>
          </w:p>
          <w:p w:rsidR="0068166B" w:rsidRDefault="004C449B">
            <w:pPr>
              <w:pBdr>
                <w:top w:val="nil"/>
                <w:left w:val="nil"/>
                <w:bottom w:val="nil"/>
                <w:right w:val="nil"/>
                <w:between w:val="nil"/>
              </w:pBd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Psiholoģiskā un attiecību vide: Skolotāji veido pozitīvu, atbalstošu gaisotni klasē un starp skolēniem.</w:t>
            </w:r>
            <w:r>
              <w:rPr>
                <w:rFonts w:ascii="Times New Roman" w:eastAsia="Times New Roman" w:hAnsi="Times New Roman" w:cs="Times New Roman"/>
                <w:sz w:val="24"/>
                <w:szCs w:val="24"/>
              </w:rPr>
              <w:br/>
              <w:t>Mācību un audzināšanas procesā tiek sistemātiski integrēta sociāli emocionālā mācīšanās (SEM).</w:t>
            </w:r>
            <w:r>
              <w:rPr>
                <w:rFonts w:ascii="Times New Roman" w:eastAsia="Times New Roman" w:hAnsi="Times New Roman" w:cs="Times New Roman"/>
                <w:sz w:val="24"/>
                <w:szCs w:val="24"/>
              </w:rPr>
              <w:br/>
              <w:t>Skolēni jūtas droši paust viedokli, sadarboties, kļūdīties un mācīties no pieredzes.</w:t>
            </w:r>
            <w:r>
              <w:rPr>
                <w:rFonts w:ascii="Times New Roman" w:eastAsia="Times New Roman" w:hAnsi="Times New Roman" w:cs="Times New Roman"/>
                <w:sz w:val="24"/>
                <w:szCs w:val="24"/>
              </w:rPr>
              <w:br/>
              <w:t>Novērojumos redzams uzlabojums klases un skolas mikroklimatā un sadarbībā starp skolēniem un pedagogiem.</w:t>
            </w:r>
            <w:r>
              <w:rPr>
                <w:rFonts w:ascii="Times New Roman" w:eastAsia="Times New Roman" w:hAnsi="Times New Roman" w:cs="Times New Roman"/>
                <w:sz w:val="24"/>
                <w:szCs w:val="24"/>
              </w:rPr>
              <w:br/>
              <w:t>Skolotāji pārzina un izmanto SEM stratēģijas (emociju atpazīšana, empātija, mērķu izvirzīšana, sadarbība u. c.).</w:t>
            </w:r>
          </w:p>
          <w:p w:rsidR="0068166B" w:rsidRDefault="004C449B">
            <w:pPr>
              <w:pBdr>
                <w:top w:val="nil"/>
                <w:left w:val="nil"/>
                <w:bottom w:val="nil"/>
                <w:right w:val="nil"/>
                <w:between w:val="nil"/>
              </w:pBd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Mācību vide:</w:t>
            </w:r>
          </w:p>
          <w:p w:rsidR="0068166B" w:rsidRDefault="004C449B">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Pirmsskolas grupās vide tiek organizēta tā, lai bērni varētu patstāvīgi izvēlēties aktivitātes un mācīties caur pieredzi.</w:t>
            </w:r>
            <w:r>
              <w:rPr>
                <w:rFonts w:ascii="Times New Roman" w:eastAsia="Times New Roman" w:hAnsi="Times New Roman" w:cs="Times New Roman"/>
                <w:sz w:val="24"/>
                <w:szCs w:val="24"/>
              </w:rPr>
              <w:br/>
              <w:t>Mācību centri ir pielāgoti bērnu vecumam un interesēm.</w:t>
            </w:r>
            <w:r>
              <w:rPr>
                <w:rFonts w:ascii="Times New Roman" w:eastAsia="Times New Roman" w:hAnsi="Times New Roman" w:cs="Times New Roman"/>
                <w:sz w:val="24"/>
                <w:szCs w:val="24"/>
              </w:rPr>
              <w:br/>
              <w:t>Bērni parāda pieaugošu patstāvību, izvēloties uzdevumus, sadarbojoties ar citiem.</w:t>
            </w:r>
            <w:r>
              <w:rPr>
                <w:rFonts w:ascii="Times New Roman" w:eastAsia="Times New Roman" w:hAnsi="Times New Roman" w:cs="Times New Roman"/>
                <w:sz w:val="24"/>
                <w:szCs w:val="24"/>
              </w:rPr>
              <w:br/>
              <w:t xml:space="preserve">Pirmsskolas pedagogi regulāri pilnveido savu praksi </w:t>
            </w:r>
            <w:proofErr w:type="spellStart"/>
            <w:r>
              <w:rPr>
                <w:rFonts w:ascii="Times New Roman" w:eastAsia="Times New Roman" w:hAnsi="Times New Roman" w:cs="Times New Roman"/>
                <w:sz w:val="24"/>
                <w:szCs w:val="24"/>
              </w:rPr>
              <w:t>pašvadītas</w:t>
            </w:r>
            <w:proofErr w:type="spellEnd"/>
            <w:r>
              <w:rPr>
                <w:rFonts w:ascii="Times New Roman" w:eastAsia="Times New Roman" w:hAnsi="Times New Roman" w:cs="Times New Roman"/>
                <w:sz w:val="24"/>
                <w:szCs w:val="24"/>
              </w:rPr>
              <w:t xml:space="preserve"> mācīšanās organizēšanā.</w:t>
            </w:r>
          </w:p>
        </w:tc>
        <w:tc>
          <w:tcPr>
            <w:tcW w:w="2421" w:type="dxa"/>
          </w:tcPr>
          <w:p w:rsidR="0068166B" w:rsidRDefault="0068166B">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r>
      <w:tr w:rsidR="0068166B">
        <w:tc>
          <w:tcPr>
            <w:tcW w:w="2263" w:type="dxa"/>
          </w:tcPr>
          <w:p w:rsidR="0068166B" w:rsidRDefault="0068166B">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3520" w:type="dxa"/>
          </w:tcPr>
          <w:p w:rsidR="0068166B" w:rsidRDefault="004C449B">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 kvantitatīvi</w:t>
            </w:r>
          </w:p>
          <w:p w:rsidR="0068166B" w:rsidRDefault="004C449B">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Skolotāju skaits, kas izmanto SEM elementus mācību stundās - 90%.</w:t>
            </w:r>
            <w:r>
              <w:rPr>
                <w:rFonts w:ascii="Times New Roman" w:eastAsia="Times New Roman" w:hAnsi="Times New Roman" w:cs="Times New Roman"/>
                <w:sz w:val="24"/>
                <w:szCs w:val="24"/>
              </w:rPr>
              <w:br/>
              <w:t>Profesionālās pilnveides pasākumu/ kopīgu diskusiju skaits par SEM vai emocionālo vidi - vismaz 4x gadā.</w:t>
            </w:r>
            <w:r>
              <w:rPr>
                <w:rFonts w:ascii="Times New Roman" w:eastAsia="Times New Roman" w:hAnsi="Times New Roman" w:cs="Times New Roman"/>
                <w:sz w:val="24"/>
                <w:szCs w:val="24"/>
              </w:rPr>
              <w:br/>
              <w:t>Skolēnu aptaujā “Jūtos droši skolā” atbildes “Jā” vai “Drīzāk jā” - 90% skolēnu atbild pozitīvi. SEM klases stundas - 1 x mēnesī katrā klasē.</w:t>
            </w:r>
            <w:r>
              <w:rPr>
                <w:rFonts w:ascii="Times New Roman" w:eastAsia="Times New Roman" w:hAnsi="Times New Roman" w:cs="Times New Roman"/>
                <w:sz w:val="24"/>
                <w:szCs w:val="24"/>
              </w:rPr>
              <w:br/>
              <w:t>Vecāku aptaujas rezultāti par bērna labsajūtu skolā/pirmsskolā - 85% atbild pozitīvi.</w:t>
            </w:r>
          </w:p>
          <w:p w:rsidR="0068166B" w:rsidRDefault="0068166B">
            <w:pPr>
              <w:pBdr>
                <w:top w:val="nil"/>
                <w:left w:val="nil"/>
                <w:bottom w:val="nil"/>
                <w:right w:val="nil"/>
                <w:between w:val="nil"/>
              </w:pBdr>
              <w:spacing w:after="160" w:line="259" w:lineRule="auto"/>
              <w:rPr>
                <w:rFonts w:ascii="Times New Roman" w:eastAsia="Times New Roman" w:hAnsi="Times New Roman" w:cs="Times New Roman"/>
                <w:sz w:val="24"/>
                <w:szCs w:val="24"/>
              </w:rPr>
            </w:pPr>
          </w:p>
          <w:p w:rsidR="0068166B" w:rsidRDefault="004C449B">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Katrā pirmsskolas grupā ar izveidoti un aktīvi 2 - 3 mācību centri.</w:t>
            </w:r>
            <w:r>
              <w:rPr>
                <w:rFonts w:ascii="Times New Roman" w:eastAsia="Times New Roman" w:hAnsi="Times New Roman" w:cs="Times New Roman"/>
                <w:sz w:val="24"/>
                <w:szCs w:val="24"/>
              </w:rPr>
              <w:br/>
              <w:t>Pirmsskolas bērnu novērojumu rezultāti – 80% bērni paši izvēlas aktivitātes.</w:t>
            </w:r>
          </w:p>
        </w:tc>
        <w:tc>
          <w:tcPr>
            <w:tcW w:w="2421" w:type="dxa"/>
          </w:tcPr>
          <w:p w:rsidR="0068166B" w:rsidRDefault="0068166B">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r>
    </w:tbl>
    <w:p w:rsidR="0068166B" w:rsidRDefault="0068166B">
      <w:pPr>
        <w:spacing w:after="0" w:line="240" w:lineRule="auto"/>
        <w:jc w:val="center"/>
        <w:rPr>
          <w:rFonts w:ascii="Times New Roman" w:eastAsia="Times New Roman" w:hAnsi="Times New Roman" w:cs="Times New Roman"/>
          <w:b/>
          <w:sz w:val="24"/>
          <w:szCs w:val="24"/>
        </w:rPr>
      </w:pPr>
    </w:p>
    <w:p w:rsidR="0068166B" w:rsidRDefault="0068166B">
      <w:pPr>
        <w:pBdr>
          <w:top w:val="nil"/>
          <w:left w:val="nil"/>
          <w:bottom w:val="nil"/>
          <w:right w:val="nil"/>
          <w:between w:val="nil"/>
        </w:pBdr>
        <w:spacing w:after="0" w:line="240" w:lineRule="auto"/>
        <w:ind w:left="426"/>
        <w:rPr>
          <w:rFonts w:ascii="Times New Roman" w:eastAsia="Times New Roman" w:hAnsi="Times New Roman" w:cs="Times New Roman"/>
          <w:color w:val="000000"/>
          <w:sz w:val="24"/>
          <w:szCs w:val="24"/>
        </w:rPr>
      </w:pPr>
    </w:p>
    <w:p w:rsidR="0068166B" w:rsidRDefault="004C449B">
      <w:pPr>
        <w:numPr>
          <w:ilvl w:val="0"/>
          <w:numId w:val="1"/>
        </w:num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Kritēriju </w:t>
      </w:r>
      <w:proofErr w:type="spellStart"/>
      <w:r>
        <w:rPr>
          <w:rFonts w:ascii="Times New Roman" w:eastAsia="Times New Roman" w:hAnsi="Times New Roman" w:cs="Times New Roman"/>
          <w:b/>
          <w:color w:val="000000"/>
          <w:sz w:val="24"/>
          <w:szCs w:val="24"/>
        </w:rPr>
        <w:t>izvērtējums</w:t>
      </w:r>
      <w:proofErr w:type="spellEnd"/>
      <w:r>
        <w:rPr>
          <w:rFonts w:ascii="Times New Roman" w:eastAsia="Times New Roman" w:hAnsi="Times New Roman" w:cs="Times New Roman"/>
          <w:b/>
          <w:color w:val="000000"/>
          <w:sz w:val="24"/>
          <w:szCs w:val="24"/>
        </w:rPr>
        <w:t xml:space="preserve"> </w:t>
      </w:r>
    </w:p>
    <w:p w:rsidR="0068166B" w:rsidRDefault="0068166B">
      <w:pPr>
        <w:spacing w:after="0" w:line="240" w:lineRule="auto"/>
        <w:rPr>
          <w:rFonts w:ascii="Times New Roman" w:eastAsia="Times New Roman" w:hAnsi="Times New Roman" w:cs="Times New Roman"/>
          <w:sz w:val="24"/>
          <w:szCs w:val="24"/>
        </w:rPr>
      </w:pPr>
    </w:p>
    <w:p w:rsidR="0068166B" w:rsidRDefault="004C449B">
      <w:pPr>
        <w:numPr>
          <w:ilvl w:val="1"/>
          <w:numId w:val="1"/>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Kritērija “Mācīšana un mācīšanās” stiprās puses un turpmākās attīstības vajadzības</w:t>
      </w:r>
    </w:p>
    <w:p w:rsidR="0068166B" w:rsidRDefault="0068166B">
      <w:p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p>
    <w:tbl>
      <w:tblPr>
        <w:tblStyle w:val="a4"/>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07"/>
        <w:gridCol w:w="4607"/>
      </w:tblGrid>
      <w:tr w:rsidR="0068166B">
        <w:tc>
          <w:tcPr>
            <w:tcW w:w="4607" w:type="dxa"/>
          </w:tcPr>
          <w:p w:rsidR="0068166B" w:rsidRDefault="004C449B">
            <w:pPr>
              <w:pBdr>
                <w:top w:val="nil"/>
                <w:left w:val="nil"/>
                <w:bottom w:val="nil"/>
                <w:right w:val="nil"/>
                <w:between w:val="nil"/>
              </w:pBdr>
              <w:spacing w:after="160" w:line="259"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Stiprās puses</w:t>
            </w:r>
          </w:p>
        </w:tc>
        <w:tc>
          <w:tcPr>
            <w:tcW w:w="4607" w:type="dxa"/>
          </w:tcPr>
          <w:p w:rsidR="0068166B" w:rsidRDefault="004C449B">
            <w:pPr>
              <w:pBdr>
                <w:top w:val="nil"/>
                <w:left w:val="nil"/>
                <w:bottom w:val="nil"/>
                <w:right w:val="nil"/>
                <w:between w:val="nil"/>
              </w:pBdr>
              <w:spacing w:after="160" w:line="259"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Turpmākās attīstības vajadzības</w:t>
            </w:r>
          </w:p>
        </w:tc>
      </w:tr>
      <w:tr w:rsidR="0068166B">
        <w:tc>
          <w:tcPr>
            <w:tcW w:w="4607" w:type="dxa"/>
          </w:tcPr>
          <w:p w:rsidR="0068166B" w:rsidRDefault="004C449B">
            <w:pPr>
              <w:pBdr>
                <w:top w:val="nil"/>
                <w:left w:val="nil"/>
                <w:bottom w:val="nil"/>
                <w:right w:val="nil"/>
                <w:between w:val="nil"/>
              </w:pBdr>
              <w:spacing w:after="160" w:line="259" w:lineRule="auto"/>
              <w:jc w:val="both"/>
              <w:rPr>
                <w:rFonts w:ascii="Times New Roman" w:eastAsia="Times New Roman" w:hAnsi="Times New Roman" w:cs="Times New Roman"/>
                <w:color w:val="414142"/>
                <w:sz w:val="24"/>
                <w:szCs w:val="24"/>
              </w:rPr>
            </w:pPr>
            <w:r>
              <w:rPr>
                <w:rFonts w:ascii="Times New Roman" w:eastAsia="Times New Roman" w:hAnsi="Times New Roman" w:cs="Times New Roman"/>
                <w:color w:val="414142"/>
                <w:sz w:val="24"/>
                <w:szCs w:val="24"/>
              </w:rPr>
              <w:t>Individuālais darbs – ir gan ar talantīgajiem bērniem, gan ar bērniem, kam ir nepieciešams atbalsts.</w:t>
            </w:r>
          </w:p>
        </w:tc>
        <w:tc>
          <w:tcPr>
            <w:tcW w:w="4607" w:type="dxa"/>
          </w:tcPr>
          <w:p w:rsidR="0068166B" w:rsidRDefault="004C449B">
            <w:pPr>
              <w:pBdr>
                <w:top w:val="nil"/>
                <w:left w:val="nil"/>
                <w:bottom w:val="nil"/>
                <w:right w:val="nil"/>
                <w:between w:val="nil"/>
              </w:pBdr>
              <w:spacing w:after="160" w:line="259" w:lineRule="auto"/>
              <w:jc w:val="both"/>
              <w:rPr>
                <w:rFonts w:ascii="Times New Roman" w:eastAsia="Times New Roman" w:hAnsi="Times New Roman" w:cs="Times New Roman"/>
                <w:color w:val="414142"/>
                <w:sz w:val="24"/>
                <w:szCs w:val="24"/>
              </w:rPr>
            </w:pPr>
            <w:r>
              <w:rPr>
                <w:rFonts w:ascii="Times New Roman" w:eastAsia="Times New Roman" w:hAnsi="Times New Roman" w:cs="Times New Roman"/>
                <w:color w:val="414142"/>
                <w:sz w:val="24"/>
                <w:szCs w:val="24"/>
              </w:rPr>
              <w:t>Rast iespēju vairāk individuālajam darbam ar talantīgajiem bērniem, nezaudējot iespēju strādāt arī ar bērniem, kam ir nepieciešams atbalsts.</w:t>
            </w:r>
          </w:p>
        </w:tc>
      </w:tr>
      <w:tr w:rsidR="0068166B">
        <w:tc>
          <w:tcPr>
            <w:tcW w:w="4607" w:type="dxa"/>
          </w:tcPr>
          <w:p w:rsidR="0068166B" w:rsidRDefault="004C449B">
            <w:pPr>
              <w:pBdr>
                <w:top w:val="nil"/>
                <w:left w:val="nil"/>
                <w:bottom w:val="nil"/>
                <w:right w:val="nil"/>
                <w:between w:val="nil"/>
              </w:pBdr>
              <w:spacing w:after="160" w:line="259" w:lineRule="auto"/>
              <w:jc w:val="both"/>
              <w:rPr>
                <w:rFonts w:ascii="Times New Roman" w:eastAsia="Times New Roman" w:hAnsi="Times New Roman" w:cs="Times New Roman"/>
                <w:color w:val="414142"/>
                <w:sz w:val="24"/>
                <w:szCs w:val="24"/>
              </w:rPr>
            </w:pPr>
            <w:r>
              <w:rPr>
                <w:rFonts w:ascii="Times New Roman" w:eastAsia="Times New Roman" w:hAnsi="Times New Roman" w:cs="Times New Roman"/>
                <w:color w:val="414142"/>
                <w:sz w:val="24"/>
                <w:szCs w:val="24"/>
              </w:rPr>
              <w:t>Savstarpēja stundu vērošana.</w:t>
            </w:r>
          </w:p>
        </w:tc>
        <w:tc>
          <w:tcPr>
            <w:tcW w:w="4607" w:type="dxa"/>
          </w:tcPr>
          <w:p w:rsidR="0068166B" w:rsidRDefault="004C449B">
            <w:pPr>
              <w:pBdr>
                <w:top w:val="nil"/>
                <w:left w:val="nil"/>
                <w:bottom w:val="nil"/>
                <w:right w:val="nil"/>
                <w:between w:val="nil"/>
              </w:pBdr>
              <w:spacing w:after="160" w:line="259" w:lineRule="auto"/>
              <w:jc w:val="both"/>
              <w:rPr>
                <w:rFonts w:ascii="Times New Roman" w:eastAsia="Times New Roman" w:hAnsi="Times New Roman" w:cs="Times New Roman"/>
                <w:color w:val="414142"/>
                <w:sz w:val="24"/>
                <w:szCs w:val="24"/>
              </w:rPr>
            </w:pPr>
            <w:r>
              <w:rPr>
                <w:rFonts w:ascii="Times New Roman" w:eastAsia="Times New Roman" w:hAnsi="Times New Roman" w:cs="Times New Roman"/>
                <w:color w:val="414142"/>
                <w:sz w:val="24"/>
                <w:szCs w:val="24"/>
              </w:rPr>
              <w:t>Mācību gada laikā novērot vismaz vienu kolēģa stundu/  pirmsskolas rotaļnodarbību, sniegt AS par to.</w:t>
            </w:r>
          </w:p>
          <w:p w:rsidR="0068166B" w:rsidRDefault="004C449B">
            <w:pPr>
              <w:pBdr>
                <w:top w:val="nil"/>
                <w:left w:val="nil"/>
                <w:bottom w:val="nil"/>
                <w:right w:val="nil"/>
                <w:between w:val="nil"/>
              </w:pBdr>
              <w:spacing w:after="160" w:line="259" w:lineRule="auto"/>
              <w:jc w:val="both"/>
              <w:rPr>
                <w:rFonts w:ascii="Times New Roman" w:eastAsia="Times New Roman" w:hAnsi="Times New Roman" w:cs="Times New Roman"/>
                <w:color w:val="414142"/>
                <w:sz w:val="24"/>
                <w:szCs w:val="24"/>
              </w:rPr>
            </w:pPr>
            <w:r>
              <w:rPr>
                <w:rFonts w:ascii="Times New Roman" w:eastAsia="Times New Roman" w:hAnsi="Times New Roman" w:cs="Times New Roman"/>
                <w:color w:val="414142"/>
                <w:sz w:val="24"/>
                <w:szCs w:val="24"/>
              </w:rPr>
              <w:t>Direktore vēro 1 mācību stundu/ pirmsskolas rotaļnodarbību.</w:t>
            </w:r>
          </w:p>
        </w:tc>
      </w:tr>
      <w:tr w:rsidR="0068166B">
        <w:tc>
          <w:tcPr>
            <w:tcW w:w="4607" w:type="dxa"/>
          </w:tcPr>
          <w:p w:rsidR="0068166B" w:rsidRDefault="004C449B">
            <w:pPr>
              <w:pBdr>
                <w:top w:val="nil"/>
                <w:left w:val="nil"/>
                <w:bottom w:val="nil"/>
                <w:right w:val="nil"/>
                <w:between w:val="nil"/>
              </w:pBdr>
              <w:spacing w:after="160" w:line="259" w:lineRule="auto"/>
              <w:jc w:val="both"/>
              <w:rPr>
                <w:rFonts w:ascii="Times New Roman" w:eastAsia="Times New Roman" w:hAnsi="Times New Roman" w:cs="Times New Roman"/>
                <w:color w:val="414142"/>
                <w:sz w:val="24"/>
                <w:szCs w:val="24"/>
              </w:rPr>
            </w:pPr>
            <w:r>
              <w:rPr>
                <w:rFonts w:ascii="Times New Roman" w:eastAsia="Times New Roman" w:hAnsi="Times New Roman" w:cs="Times New Roman"/>
                <w:color w:val="414142"/>
                <w:sz w:val="24"/>
                <w:szCs w:val="24"/>
              </w:rPr>
              <w:t>Pedagogi regulāri pilnveido klases stundu/ nodarbību saturu, ievērojot aktualitātes un iekļaujot SEM nodarbību vismaz 1x mēnesī.</w:t>
            </w:r>
          </w:p>
        </w:tc>
        <w:tc>
          <w:tcPr>
            <w:tcW w:w="4607" w:type="dxa"/>
          </w:tcPr>
          <w:p w:rsidR="0068166B" w:rsidRDefault="004C449B">
            <w:pPr>
              <w:pBdr>
                <w:top w:val="nil"/>
                <w:left w:val="nil"/>
                <w:bottom w:val="nil"/>
                <w:right w:val="nil"/>
                <w:between w:val="nil"/>
              </w:pBdr>
              <w:spacing w:after="160" w:line="259" w:lineRule="auto"/>
              <w:jc w:val="both"/>
              <w:rPr>
                <w:rFonts w:ascii="Times New Roman" w:eastAsia="Times New Roman" w:hAnsi="Times New Roman" w:cs="Times New Roman"/>
                <w:color w:val="414142"/>
                <w:sz w:val="24"/>
                <w:szCs w:val="24"/>
              </w:rPr>
            </w:pPr>
            <w:r>
              <w:rPr>
                <w:rFonts w:ascii="Times New Roman" w:eastAsia="Times New Roman" w:hAnsi="Times New Roman" w:cs="Times New Roman"/>
                <w:color w:val="414142"/>
                <w:sz w:val="24"/>
                <w:szCs w:val="24"/>
              </w:rPr>
              <w:t>Izveidot klases stundas tematisko plānu, iekļaujot tajā SEM nodarbības.</w:t>
            </w:r>
          </w:p>
        </w:tc>
      </w:tr>
      <w:tr w:rsidR="0068166B">
        <w:tc>
          <w:tcPr>
            <w:tcW w:w="4607" w:type="dxa"/>
          </w:tcPr>
          <w:p w:rsidR="0068166B" w:rsidRDefault="004C449B">
            <w:pPr>
              <w:pBdr>
                <w:top w:val="nil"/>
                <w:left w:val="nil"/>
                <w:bottom w:val="nil"/>
                <w:right w:val="nil"/>
                <w:between w:val="nil"/>
              </w:pBdr>
              <w:spacing w:after="160" w:line="259" w:lineRule="auto"/>
              <w:jc w:val="both"/>
              <w:rPr>
                <w:rFonts w:ascii="Times New Roman" w:eastAsia="Times New Roman" w:hAnsi="Times New Roman" w:cs="Times New Roman"/>
                <w:color w:val="414142"/>
                <w:sz w:val="24"/>
                <w:szCs w:val="24"/>
              </w:rPr>
            </w:pPr>
            <w:r>
              <w:rPr>
                <w:rFonts w:ascii="Times New Roman" w:eastAsia="Times New Roman" w:hAnsi="Times New Roman" w:cs="Times New Roman"/>
                <w:color w:val="414142"/>
                <w:sz w:val="24"/>
                <w:szCs w:val="24"/>
              </w:rPr>
              <w:t>Pedagogi veicina izglītojamo pašvērtējuma prasmju attīstību.</w:t>
            </w:r>
          </w:p>
        </w:tc>
        <w:tc>
          <w:tcPr>
            <w:tcW w:w="4607" w:type="dxa"/>
          </w:tcPr>
          <w:p w:rsidR="0068166B" w:rsidRDefault="004C449B">
            <w:pPr>
              <w:pBdr>
                <w:top w:val="nil"/>
                <w:left w:val="nil"/>
                <w:bottom w:val="nil"/>
                <w:right w:val="nil"/>
                <w:between w:val="nil"/>
              </w:pBdr>
              <w:spacing w:after="160" w:line="259" w:lineRule="auto"/>
              <w:jc w:val="both"/>
              <w:rPr>
                <w:rFonts w:ascii="Times New Roman" w:eastAsia="Times New Roman" w:hAnsi="Times New Roman" w:cs="Times New Roman"/>
                <w:color w:val="414142"/>
                <w:sz w:val="24"/>
                <w:szCs w:val="24"/>
              </w:rPr>
            </w:pPr>
            <w:r>
              <w:rPr>
                <w:rFonts w:ascii="Times New Roman" w:eastAsia="Times New Roman" w:hAnsi="Times New Roman" w:cs="Times New Roman"/>
                <w:color w:val="414142"/>
                <w:sz w:val="24"/>
                <w:szCs w:val="24"/>
              </w:rPr>
              <w:t>Izstrādāt sistēmu pašvērtējuma prasmju pilnveidei.</w:t>
            </w:r>
          </w:p>
        </w:tc>
      </w:tr>
    </w:tbl>
    <w:p w:rsidR="0068166B" w:rsidRDefault="0068166B">
      <w:p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p>
    <w:p w:rsidR="0068166B" w:rsidRDefault="0068166B">
      <w:pPr>
        <w:spacing w:after="0" w:line="240" w:lineRule="auto"/>
        <w:jc w:val="both"/>
        <w:rPr>
          <w:rFonts w:ascii="Times New Roman" w:eastAsia="Times New Roman" w:hAnsi="Times New Roman" w:cs="Times New Roman"/>
          <w:sz w:val="24"/>
          <w:szCs w:val="24"/>
        </w:rPr>
      </w:pPr>
    </w:p>
    <w:p w:rsidR="0068166B" w:rsidRDefault="004C449B">
      <w:pPr>
        <w:numPr>
          <w:ilvl w:val="1"/>
          <w:numId w:val="1"/>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Kritērija “Pieejamība” stiprās puses un turpmākās attīstības vajadzības</w:t>
      </w:r>
    </w:p>
    <w:p w:rsidR="0068166B" w:rsidRDefault="0068166B">
      <w:p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p>
    <w:tbl>
      <w:tblPr>
        <w:tblStyle w:val="a5"/>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07"/>
        <w:gridCol w:w="4607"/>
      </w:tblGrid>
      <w:tr w:rsidR="0068166B">
        <w:tc>
          <w:tcPr>
            <w:tcW w:w="4607" w:type="dxa"/>
          </w:tcPr>
          <w:p w:rsidR="0068166B" w:rsidRDefault="004C449B">
            <w:pPr>
              <w:pBdr>
                <w:top w:val="nil"/>
                <w:left w:val="nil"/>
                <w:bottom w:val="nil"/>
                <w:right w:val="nil"/>
                <w:between w:val="nil"/>
              </w:pBdr>
              <w:spacing w:after="160" w:line="259"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Stiprās puses</w:t>
            </w:r>
          </w:p>
        </w:tc>
        <w:tc>
          <w:tcPr>
            <w:tcW w:w="4607" w:type="dxa"/>
          </w:tcPr>
          <w:p w:rsidR="0068166B" w:rsidRDefault="004C449B">
            <w:pPr>
              <w:pBdr>
                <w:top w:val="nil"/>
                <w:left w:val="nil"/>
                <w:bottom w:val="nil"/>
                <w:right w:val="nil"/>
                <w:between w:val="nil"/>
              </w:pBdr>
              <w:spacing w:after="160" w:line="259"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Turpmākās attīstības vajadzības</w:t>
            </w:r>
          </w:p>
        </w:tc>
      </w:tr>
      <w:tr w:rsidR="0068166B">
        <w:tc>
          <w:tcPr>
            <w:tcW w:w="4607" w:type="dxa"/>
          </w:tcPr>
          <w:p w:rsidR="0068166B" w:rsidRDefault="004C449B">
            <w:pPr>
              <w:pBdr>
                <w:top w:val="nil"/>
                <w:left w:val="nil"/>
                <w:bottom w:val="nil"/>
                <w:right w:val="nil"/>
                <w:between w:val="nil"/>
              </w:pBdr>
              <w:spacing w:after="160" w:line="259" w:lineRule="auto"/>
              <w:jc w:val="both"/>
              <w:rPr>
                <w:rFonts w:ascii="Times New Roman" w:eastAsia="Times New Roman" w:hAnsi="Times New Roman" w:cs="Times New Roman"/>
                <w:color w:val="414142"/>
                <w:sz w:val="24"/>
                <w:szCs w:val="24"/>
              </w:rPr>
            </w:pPr>
            <w:r>
              <w:rPr>
                <w:rFonts w:ascii="Times New Roman" w:eastAsia="Times New Roman" w:hAnsi="Times New Roman" w:cs="Times New Roman"/>
                <w:color w:val="414142"/>
                <w:sz w:val="24"/>
                <w:szCs w:val="24"/>
              </w:rPr>
              <w:t>Visiem bērniem nodrošinātas līdzvērtīgas iespējas mācīties neatkarīgi no spējām, veselības vai sociālās situācijas.</w:t>
            </w:r>
          </w:p>
        </w:tc>
        <w:tc>
          <w:tcPr>
            <w:tcW w:w="4607" w:type="dxa"/>
          </w:tcPr>
          <w:p w:rsidR="0068166B" w:rsidRDefault="0068166B">
            <w:pPr>
              <w:pBdr>
                <w:top w:val="nil"/>
                <w:left w:val="nil"/>
                <w:bottom w:val="nil"/>
                <w:right w:val="nil"/>
                <w:between w:val="nil"/>
              </w:pBdr>
              <w:spacing w:after="160" w:line="259" w:lineRule="auto"/>
              <w:jc w:val="both"/>
              <w:rPr>
                <w:rFonts w:ascii="Times New Roman" w:eastAsia="Times New Roman" w:hAnsi="Times New Roman" w:cs="Times New Roman"/>
                <w:color w:val="414142"/>
                <w:sz w:val="24"/>
                <w:szCs w:val="24"/>
              </w:rPr>
            </w:pPr>
          </w:p>
        </w:tc>
      </w:tr>
      <w:tr w:rsidR="0068166B">
        <w:tc>
          <w:tcPr>
            <w:tcW w:w="4607" w:type="dxa"/>
          </w:tcPr>
          <w:p w:rsidR="0068166B" w:rsidRDefault="004C449B">
            <w:pPr>
              <w:spacing w:after="160" w:line="259" w:lineRule="auto"/>
              <w:jc w:val="both"/>
              <w:rPr>
                <w:rFonts w:ascii="Times New Roman" w:eastAsia="Times New Roman" w:hAnsi="Times New Roman" w:cs="Times New Roman"/>
                <w:color w:val="414142"/>
                <w:sz w:val="24"/>
                <w:szCs w:val="24"/>
              </w:rPr>
            </w:pPr>
            <w:r>
              <w:rPr>
                <w:rFonts w:ascii="Times New Roman" w:eastAsia="Times New Roman" w:hAnsi="Times New Roman" w:cs="Times New Roman"/>
                <w:color w:val="414142"/>
                <w:sz w:val="24"/>
                <w:szCs w:val="24"/>
              </w:rPr>
              <w:t>Iekļaujošās izglītības principi tiek īstenoti praksē – skolā darbojas atbalsta komanda logopēds, psihologs, sociālais pedagogs). Pedagogi pielāgo mācību procesu un vērtēšanu skolēnu vajadzībām, kopā ar atbalsta komandu izstrādā individuālos plānus.</w:t>
            </w:r>
          </w:p>
        </w:tc>
        <w:tc>
          <w:tcPr>
            <w:tcW w:w="4607" w:type="dxa"/>
          </w:tcPr>
          <w:p w:rsidR="0068166B" w:rsidRDefault="004C449B">
            <w:pPr>
              <w:spacing w:after="160" w:line="259" w:lineRule="auto"/>
              <w:jc w:val="both"/>
              <w:rPr>
                <w:rFonts w:ascii="Times New Roman" w:eastAsia="Times New Roman" w:hAnsi="Times New Roman" w:cs="Times New Roman"/>
                <w:color w:val="414142"/>
                <w:sz w:val="24"/>
                <w:szCs w:val="24"/>
              </w:rPr>
            </w:pPr>
            <w:r>
              <w:rPr>
                <w:rFonts w:ascii="Times New Roman" w:eastAsia="Times New Roman" w:hAnsi="Times New Roman" w:cs="Times New Roman"/>
                <w:color w:val="414142"/>
                <w:sz w:val="24"/>
                <w:szCs w:val="24"/>
              </w:rPr>
              <w:t>Nodrošināt ciešāku sadarbību starp atbalsta speciālistiem un klašu/skolotājiem.</w:t>
            </w:r>
            <w:r>
              <w:rPr>
                <w:rFonts w:ascii="Times New Roman" w:eastAsia="Times New Roman" w:hAnsi="Times New Roman" w:cs="Times New Roman"/>
                <w:color w:val="414142"/>
                <w:sz w:val="24"/>
                <w:szCs w:val="24"/>
              </w:rPr>
              <w:br/>
              <w:t>Turpināt profesionālo pilnveidi iekļaujošās izglītības jomā, īpaši attiecībā uz dažādu mācīšanās traucējumu atpazīšanu un diferencēšanu.</w:t>
            </w:r>
          </w:p>
        </w:tc>
      </w:tr>
      <w:tr w:rsidR="0068166B">
        <w:tc>
          <w:tcPr>
            <w:tcW w:w="4607" w:type="dxa"/>
          </w:tcPr>
          <w:p w:rsidR="0068166B" w:rsidRDefault="004C449B">
            <w:pPr>
              <w:pBdr>
                <w:top w:val="nil"/>
                <w:left w:val="nil"/>
                <w:bottom w:val="nil"/>
                <w:right w:val="nil"/>
                <w:between w:val="nil"/>
              </w:pBdr>
              <w:spacing w:after="160" w:line="259" w:lineRule="auto"/>
              <w:jc w:val="both"/>
              <w:rPr>
                <w:rFonts w:ascii="Times New Roman" w:eastAsia="Times New Roman" w:hAnsi="Times New Roman" w:cs="Times New Roman"/>
                <w:color w:val="414142"/>
                <w:sz w:val="24"/>
                <w:szCs w:val="24"/>
              </w:rPr>
            </w:pPr>
            <w:r>
              <w:rPr>
                <w:rFonts w:ascii="Times New Roman" w:eastAsia="Times New Roman" w:hAnsi="Times New Roman" w:cs="Times New Roman"/>
                <w:color w:val="414142"/>
                <w:sz w:val="24"/>
                <w:szCs w:val="24"/>
              </w:rPr>
              <w:t>Digitālie rīki un mācību materiāli ir pieejami visiem (planšetes, e-klase, uzdevumi.lv, drukāti materiāli bērniem bez ierīcēm mājās).</w:t>
            </w:r>
          </w:p>
        </w:tc>
        <w:tc>
          <w:tcPr>
            <w:tcW w:w="4607" w:type="dxa"/>
          </w:tcPr>
          <w:p w:rsidR="0068166B" w:rsidRDefault="0068166B">
            <w:pPr>
              <w:pBdr>
                <w:top w:val="nil"/>
                <w:left w:val="nil"/>
                <w:bottom w:val="nil"/>
                <w:right w:val="nil"/>
                <w:between w:val="nil"/>
              </w:pBdr>
              <w:spacing w:after="160" w:line="259" w:lineRule="auto"/>
              <w:jc w:val="both"/>
              <w:rPr>
                <w:rFonts w:ascii="Times New Roman" w:eastAsia="Times New Roman" w:hAnsi="Times New Roman" w:cs="Times New Roman"/>
                <w:color w:val="414142"/>
                <w:sz w:val="24"/>
                <w:szCs w:val="24"/>
              </w:rPr>
            </w:pPr>
          </w:p>
        </w:tc>
      </w:tr>
      <w:tr w:rsidR="0068166B">
        <w:tc>
          <w:tcPr>
            <w:tcW w:w="4607" w:type="dxa"/>
          </w:tcPr>
          <w:p w:rsidR="0068166B" w:rsidRDefault="004C449B">
            <w:pPr>
              <w:pBdr>
                <w:top w:val="nil"/>
                <w:left w:val="nil"/>
                <w:bottom w:val="nil"/>
                <w:right w:val="nil"/>
                <w:between w:val="nil"/>
              </w:pBdr>
              <w:spacing w:after="160" w:line="259" w:lineRule="auto"/>
              <w:jc w:val="both"/>
              <w:rPr>
                <w:rFonts w:ascii="Times New Roman" w:eastAsia="Times New Roman" w:hAnsi="Times New Roman" w:cs="Times New Roman"/>
                <w:color w:val="414142"/>
                <w:sz w:val="24"/>
                <w:szCs w:val="24"/>
              </w:rPr>
            </w:pPr>
            <w:r>
              <w:rPr>
                <w:rFonts w:ascii="Times New Roman" w:eastAsia="Times New Roman" w:hAnsi="Times New Roman" w:cs="Times New Roman"/>
                <w:color w:val="414142"/>
                <w:sz w:val="24"/>
                <w:szCs w:val="24"/>
              </w:rPr>
              <w:t>Skola sadarbojas ar vecākiem un pašvaldību, ir vērsta uz risinājumiem.</w:t>
            </w:r>
          </w:p>
        </w:tc>
        <w:tc>
          <w:tcPr>
            <w:tcW w:w="4607" w:type="dxa"/>
          </w:tcPr>
          <w:p w:rsidR="0068166B" w:rsidRDefault="004C449B">
            <w:pPr>
              <w:pBdr>
                <w:top w:val="nil"/>
                <w:left w:val="nil"/>
                <w:bottom w:val="nil"/>
                <w:right w:val="nil"/>
                <w:between w:val="nil"/>
              </w:pBdr>
              <w:spacing w:after="160" w:line="259" w:lineRule="auto"/>
              <w:jc w:val="both"/>
              <w:rPr>
                <w:rFonts w:ascii="Times New Roman" w:eastAsia="Times New Roman" w:hAnsi="Times New Roman" w:cs="Times New Roman"/>
                <w:color w:val="414142"/>
                <w:sz w:val="24"/>
                <w:szCs w:val="24"/>
              </w:rPr>
            </w:pPr>
            <w:r>
              <w:rPr>
                <w:rFonts w:ascii="Times New Roman" w:eastAsia="Times New Roman" w:hAnsi="Times New Roman" w:cs="Times New Roman"/>
                <w:color w:val="414142"/>
                <w:sz w:val="24"/>
                <w:szCs w:val="24"/>
              </w:rPr>
              <w:t>Stiprināt sadarbības un savstarpējā atbalsta iespējas.</w:t>
            </w:r>
          </w:p>
        </w:tc>
      </w:tr>
    </w:tbl>
    <w:p w:rsidR="0068166B" w:rsidRDefault="0068166B">
      <w:pPr>
        <w:spacing w:after="0" w:line="240" w:lineRule="auto"/>
        <w:jc w:val="both"/>
        <w:rPr>
          <w:rFonts w:ascii="Times New Roman" w:eastAsia="Times New Roman" w:hAnsi="Times New Roman" w:cs="Times New Roman"/>
          <w:sz w:val="24"/>
          <w:szCs w:val="24"/>
        </w:rPr>
      </w:pPr>
    </w:p>
    <w:p w:rsidR="0068166B" w:rsidRDefault="004C449B">
      <w:pPr>
        <w:numPr>
          <w:ilvl w:val="1"/>
          <w:numId w:val="1"/>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bookmarkStart w:id="2" w:name="_heading=h.v77vlseqsbij" w:colFirst="0" w:colLast="0"/>
      <w:bookmarkEnd w:id="2"/>
      <w:r>
        <w:rPr>
          <w:rFonts w:ascii="Times New Roman" w:eastAsia="Times New Roman" w:hAnsi="Times New Roman" w:cs="Times New Roman"/>
          <w:color w:val="000000"/>
          <w:sz w:val="24"/>
          <w:szCs w:val="24"/>
        </w:rPr>
        <w:t xml:space="preserve"> Kritērija “Drošība un psiholoģiskā labklājība” stiprās puses un turpmākās attīstības vajadzības</w:t>
      </w:r>
    </w:p>
    <w:p w:rsidR="0068166B" w:rsidRDefault="0068166B">
      <w:p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p>
    <w:tbl>
      <w:tblPr>
        <w:tblStyle w:val="a6"/>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07"/>
        <w:gridCol w:w="4607"/>
      </w:tblGrid>
      <w:tr w:rsidR="0068166B">
        <w:tc>
          <w:tcPr>
            <w:tcW w:w="4607" w:type="dxa"/>
          </w:tcPr>
          <w:p w:rsidR="0068166B" w:rsidRDefault="004C449B">
            <w:pPr>
              <w:pBdr>
                <w:top w:val="nil"/>
                <w:left w:val="nil"/>
                <w:bottom w:val="nil"/>
                <w:right w:val="nil"/>
                <w:between w:val="nil"/>
              </w:pBdr>
              <w:spacing w:after="160" w:line="259" w:lineRule="auto"/>
              <w:jc w:val="center"/>
              <w:rPr>
                <w:rFonts w:ascii="Times New Roman" w:eastAsia="Times New Roman" w:hAnsi="Times New Roman" w:cs="Times New Roman"/>
                <w:color w:val="000000"/>
                <w:sz w:val="24"/>
                <w:szCs w:val="24"/>
              </w:rPr>
            </w:pPr>
            <w:bookmarkStart w:id="3" w:name="_heading=h.qca0vx7etj4q" w:colFirst="0" w:colLast="0"/>
            <w:bookmarkEnd w:id="3"/>
            <w:r>
              <w:rPr>
                <w:rFonts w:ascii="Times New Roman" w:eastAsia="Times New Roman" w:hAnsi="Times New Roman" w:cs="Times New Roman"/>
                <w:color w:val="000000"/>
                <w:sz w:val="24"/>
                <w:szCs w:val="24"/>
              </w:rPr>
              <w:t>Stiprās puses</w:t>
            </w:r>
          </w:p>
        </w:tc>
        <w:tc>
          <w:tcPr>
            <w:tcW w:w="4607" w:type="dxa"/>
          </w:tcPr>
          <w:p w:rsidR="0068166B" w:rsidRDefault="004C449B">
            <w:pPr>
              <w:pBdr>
                <w:top w:val="nil"/>
                <w:left w:val="nil"/>
                <w:bottom w:val="nil"/>
                <w:right w:val="nil"/>
                <w:between w:val="nil"/>
              </w:pBdr>
              <w:spacing w:after="160" w:line="259"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Turpmākās attīstības vajadzības</w:t>
            </w:r>
          </w:p>
        </w:tc>
      </w:tr>
      <w:tr w:rsidR="0068166B">
        <w:tc>
          <w:tcPr>
            <w:tcW w:w="4607" w:type="dxa"/>
          </w:tcPr>
          <w:p w:rsidR="0068166B" w:rsidRDefault="004C449B">
            <w:pPr>
              <w:pBdr>
                <w:top w:val="nil"/>
                <w:left w:val="nil"/>
                <w:bottom w:val="nil"/>
                <w:right w:val="nil"/>
                <w:between w:val="nil"/>
              </w:pBdr>
              <w:spacing w:after="160" w:line="259" w:lineRule="auto"/>
              <w:jc w:val="both"/>
              <w:rPr>
                <w:rFonts w:ascii="Times New Roman" w:eastAsia="Times New Roman" w:hAnsi="Times New Roman" w:cs="Times New Roman"/>
                <w:color w:val="414142"/>
                <w:sz w:val="24"/>
                <w:szCs w:val="24"/>
              </w:rPr>
            </w:pPr>
            <w:r>
              <w:rPr>
                <w:rFonts w:ascii="Times New Roman" w:eastAsia="Times New Roman" w:hAnsi="Times New Roman" w:cs="Times New Roman"/>
                <w:color w:val="414142"/>
                <w:sz w:val="24"/>
                <w:szCs w:val="24"/>
              </w:rPr>
              <w:t xml:space="preserve">Izglītības iestāde ievēro vienlīdzīgu attieksmi neatkarīgi no dzimuma, etniskās vai nacionālās izcelsmes, vecuma, reliģiskās piederības, spējām, stāvokļa sabiedrībā u.c. </w:t>
            </w:r>
          </w:p>
        </w:tc>
        <w:tc>
          <w:tcPr>
            <w:tcW w:w="4607" w:type="dxa"/>
          </w:tcPr>
          <w:p w:rsidR="0068166B" w:rsidRDefault="004C449B">
            <w:pPr>
              <w:spacing w:after="160" w:line="259" w:lineRule="auto"/>
              <w:jc w:val="both"/>
              <w:rPr>
                <w:rFonts w:ascii="Times New Roman" w:eastAsia="Times New Roman" w:hAnsi="Times New Roman" w:cs="Times New Roman"/>
                <w:color w:val="414142"/>
                <w:sz w:val="24"/>
                <w:szCs w:val="24"/>
              </w:rPr>
            </w:pPr>
            <w:r>
              <w:rPr>
                <w:rFonts w:ascii="Times New Roman" w:eastAsia="Times New Roman" w:hAnsi="Times New Roman" w:cs="Times New Roman"/>
                <w:color w:val="414142"/>
                <w:sz w:val="24"/>
                <w:szCs w:val="24"/>
              </w:rPr>
              <w:t>Ieviešot SEM pieeju, vēl vairāk stiprināt emocionālās drošības aspektus, īpaši jaunākajās klasēs un pirmsskolā.</w:t>
            </w:r>
          </w:p>
          <w:p w:rsidR="0068166B" w:rsidRDefault="0068166B">
            <w:pPr>
              <w:spacing w:after="160" w:line="259" w:lineRule="auto"/>
              <w:jc w:val="both"/>
              <w:rPr>
                <w:rFonts w:ascii="Times New Roman" w:eastAsia="Times New Roman" w:hAnsi="Times New Roman" w:cs="Times New Roman"/>
                <w:color w:val="414142"/>
                <w:sz w:val="24"/>
                <w:szCs w:val="24"/>
              </w:rPr>
            </w:pPr>
          </w:p>
        </w:tc>
      </w:tr>
      <w:tr w:rsidR="0068166B">
        <w:tc>
          <w:tcPr>
            <w:tcW w:w="4607" w:type="dxa"/>
          </w:tcPr>
          <w:p w:rsidR="0068166B" w:rsidRDefault="004C449B">
            <w:pPr>
              <w:spacing w:after="160" w:line="259" w:lineRule="auto"/>
              <w:jc w:val="both"/>
              <w:rPr>
                <w:rFonts w:ascii="Times New Roman" w:eastAsia="Times New Roman" w:hAnsi="Times New Roman" w:cs="Times New Roman"/>
                <w:color w:val="414142"/>
                <w:sz w:val="24"/>
                <w:szCs w:val="24"/>
              </w:rPr>
            </w:pPr>
            <w:proofErr w:type="spellStart"/>
            <w:r>
              <w:rPr>
                <w:rFonts w:ascii="Times New Roman" w:eastAsia="Times New Roman" w:hAnsi="Times New Roman" w:cs="Times New Roman"/>
                <w:color w:val="414142"/>
                <w:sz w:val="24"/>
                <w:szCs w:val="24"/>
              </w:rPr>
              <w:t>Konfliktituācijas</w:t>
            </w:r>
            <w:proofErr w:type="spellEnd"/>
            <w:r>
              <w:rPr>
                <w:rFonts w:ascii="Times New Roman" w:eastAsia="Times New Roman" w:hAnsi="Times New Roman" w:cs="Times New Roman"/>
                <w:color w:val="414142"/>
                <w:sz w:val="24"/>
                <w:szCs w:val="24"/>
              </w:rPr>
              <w:t xml:space="preserve"> tiek risinātas konstruktīvi un savlaicīgi.</w:t>
            </w:r>
          </w:p>
        </w:tc>
        <w:tc>
          <w:tcPr>
            <w:tcW w:w="4607" w:type="dxa"/>
          </w:tcPr>
          <w:p w:rsidR="0068166B" w:rsidRDefault="004C449B">
            <w:pPr>
              <w:spacing w:after="160" w:line="259" w:lineRule="auto"/>
              <w:jc w:val="both"/>
              <w:rPr>
                <w:rFonts w:ascii="Times New Roman" w:eastAsia="Times New Roman" w:hAnsi="Times New Roman" w:cs="Times New Roman"/>
                <w:color w:val="414142"/>
                <w:sz w:val="24"/>
                <w:szCs w:val="24"/>
              </w:rPr>
            </w:pPr>
            <w:r>
              <w:rPr>
                <w:rFonts w:ascii="Times New Roman" w:eastAsia="Times New Roman" w:hAnsi="Times New Roman" w:cs="Times New Roman"/>
                <w:color w:val="414142"/>
                <w:sz w:val="24"/>
                <w:szCs w:val="24"/>
              </w:rPr>
              <w:t xml:space="preserve">Izstrādāt Rīcības un Seku sistēmas soļus, vizualizēt tos </w:t>
            </w:r>
            <w:proofErr w:type="spellStart"/>
            <w:r>
              <w:rPr>
                <w:rFonts w:ascii="Times New Roman" w:eastAsia="Times New Roman" w:hAnsi="Times New Roman" w:cs="Times New Roman"/>
                <w:color w:val="414142"/>
                <w:sz w:val="24"/>
                <w:szCs w:val="24"/>
              </w:rPr>
              <w:t>infografikā</w:t>
            </w:r>
            <w:proofErr w:type="spellEnd"/>
            <w:r>
              <w:rPr>
                <w:rFonts w:ascii="Times New Roman" w:eastAsia="Times New Roman" w:hAnsi="Times New Roman" w:cs="Times New Roman"/>
                <w:color w:val="414142"/>
                <w:sz w:val="24"/>
                <w:szCs w:val="24"/>
              </w:rPr>
              <w:t>.</w:t>
            </w:r>
          </w:p>
        </w:tc>
      </w:tr>
      <w:tr w:rsidR="0068166B">
        <w:tc>
          <w:tcPr>
            <w:tcW w:w="4607" w:type="dxa"/>
          </w:tcPr>
          <w:p w:rsidR="0068166B" w:rsidRDefault="004C449B">
            <w:pPr>
              <w:pBdr>
                <w:top w:val="nil"/>
                <w:left w:val="nil"/>
                <w:bottom w:val="nil"/>
                <w:right w:val="nil"/>
                <w:between w:val="nil"/>
              </w:pBdr>
              <w:spacing w:after="160" w:line="259" w:lineRule="auto"/>
              <w:jc w:val="both"/>
              <w:rPr>
                <w:rFonts w:ascii="Times New Roman" w:eastAsia="Times New Roman" w:hAnsi="Times New Roman" w:cs="Times New Roman"/>
                <w:color w:val="414142"/>
                <w:sz w:val="24"/>
                <w:szCs w:val="24"/>
              </w:rPr>
            </w:pPr>
            <w:r>
              <w:rPr>
                <w:rFonts w:ascii="Times New Roman" w:eastAsia="Times New Roman" w:hAnsi="Times New Roman" w:cs="Times New Roman"/>
                <w:color w:val="414142"/>
                <w:sz w:val="24"/>
                <w:szCs w:val="24"/>
              </w:rPr>
              <w:t xml:space="preserve">Iekšējās kārtības noteikumi un soļi, kā rīkoties </w:t>
            </w:r>
            <w:proofErr w:type="spellStart"/>
            <w:r>
              <w:rPr>
                <w:rFonts w:ascii="Times New Roman" w:eastAsia="Times New Roman" w:hAnsi="Times New Roman" w:cs="Times New Roman"/>
                <w:color w:val="414142"/>
                <w:sz w:val="24"/>
                <w:szCs w:val="24"/>
              </w:rPr>
              <w:t>problēmsituāciju</w:t>
            </w:r>
            <w:proofErr w:type="spellEnd"/>
            <w:r>
              <w:rPr>
                <w:rFonts w:ascii="Times New Roman" w:eastAsia="Times New Roman" w:hAnsi="Times New Roman" w:cs="Times New Roman"/>
                <w:color w:val="414142"/>
                <w:sz w:val="24"/>
                <w:szCs w:val="24"/>
              </w:rPr>
              <w:t xml:space="preserve"> gadījumos (pēc Smiltenes novada </w:t>
            </w:r>
            <w:proofErr w:type="spellStart"/>
            <w:r>
              <w:rPr>
                <w:rFonts w:ascii="Times New Roman" w:eastAsia="Times New Roman" w:hAnsi="Times New Roman" w:cs="Times New Roman"/>
                <w:color w:val="414142"/>
                <w:sz w:val="24"/>
                <w:szCs w:val="24"/>
              </w:rPr>
              <w:t>starpinstitucionālās</w:t>
            </w:r>
            <w:proofErr w:type="spellEnd"/>
            <w:r>
              <w:rPr>
                <w:rFonts w:ascii="Times New Roman" w:eastAsia="Times New Roman" w:hAnsi="Times New Roman" w:cs="Times New Roman"/>
                <w:color w:val="414142"/>
                <w:sz w:val="24"/>
                <w:szCs w:val="24"/>
              </w:rPr>
              <w:t xml:space="preserve"> sadarbības grupas soļiem).</w:t>
            </w:r>
          </w:p>
        </w:tc>
        <w:tc>
          <w:tcPr>
            <w:tcW w:w="4607" w:type="dxa"/>
          </w:tcPr>
          <w:p w:rsidR="0068166B" w:rsidRDefault="004C449B">
            <w:pPr>
              <w:pBdr>
                <w:top w:val="nil"/>
                <w:left w:val="nil"/>
                <w:bottom w:val="nil"/>
                <w:right w:val="nil"/>
                <w:between w:val="nil"/>
              </w:pBdr>
              <w:spacing w:after="160" w:line="259" w:lineRule="auto"/>
              <w:jc w:val="both"/>
              <w:rPr>
                <w:rFonts w:ascii="Times New Roman" w:eastAsia="Times New Roman" w:hAnsi="Times New Roman" w:cs="Times New Roman"/>
                <w:color w:val="414142"/>
                <w:sz w:val="24"/>
                <w:szCs w:val="24"/>
              </w:rPr>
            </w:pPr>
            <w:r>
              <w:rPr>
                <w:rFonts w:ascii="Times New Roman" w:eastAsia="Times New Roman" w:hAnsi="Times New Roman" w:cs="Times New Roman"/>
                <w:color w:val="414142"/>
                <w:sz w:val="24"/>
                <w:szCs w:val="24"/>
              </w:rPr>
              <w:t xml:space="preserve">Vienota un konsekventa rīcība </w:t>
            </w:r>
            <w:proofErr w:type="spellStart"/>
            <w:r>
              <w:rPr>
                <w:rFonts w:ascii="Times New Roman" w:eastAsia="Times New Roman" w:hAnsi="Times New Roman" w:cs="Times New Roman"/>
                <w:color w:val="414142"/>
                <w:sz w:val="24"/>
                <w:szCs w:val="24"/>
              </w:rPr>
              <w:t>problēmsituāciju</w:t>
            </w:r>
            <w:proofErr w:type="spellEnd"/>
            <w:r>
              <w:rPr>
                <w:rFonts w:ascii="Times New Roman" w:eastAsia="Times New Roman" w:hAnsi="Times New Roman" w:cs="Times New Roman"/>
                <w:color w:val="414142"/>
                <w:sz w:val="24"/>
                <w:szCs w:val="24"/>
              </w:rPr>
              <w:t xml:space="preserve"> risināšanā.</w:t>
            </w:r>
          </w:p>
        </w:tc>
      </w:tr>
    </w:tbl>
    <w:p w:rsidR="0068166B" w:rsidRDefault="0068166B">
      <w:p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p>
    <w:p w:rsidR="0068166B" w:rsidRDefault="004C449B">
      <w:pPr>
        <w:numPr>
          <w:ilvl w:val="1"/>
          <w:numId w:val="1"/>
        </w:numPr>
        <w:pBdr>
          <w:top w:val="nil"/>
          <w:left w:val="nil"/>
          <w:bottom w:val="nil"/>
          <w:right w:val="nil"/>
          <w:between w:val="nil"/>
        </w:pBdr>
        <w:spacing w:after="0" w:line="240" w:lineRule="auto"/>
        <w:ind w:left="425"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Kritērija “Infrastruktūra un resursi” stiprās puses un turpmākās attīstības vajadzības</w:t>
      </w:r>
    </w:p>
    <w:p w:rsidR="0068166B" w:rsidRDefault="0068166B">
      <w:pPr>
        <w:pBdr>
          <w:top w:val="nil"/>
          <w:left w:val="nil"/>
          <w:bottom w:val="nil"/>
          <w:right w:val="nil"/>
          <w:between w:val="nil"/>
        </w:pBdr>
        <w:spacing w:after="0" w:line="240" w:lineRule="auto"/>
        <w:ind w:left="1080"/>
        <w:jc w:val="both"/>
        <w:rPr>
          <w:rFonts w:ascii="Times New Roman" w:eastAsia="Times New Roman" w:hAnsi="Times New Roman" w:cs="Times New Roman"/>
          <w:color w:val="000000"/>
          <w:sz w:val="24"/>
          <w:szCs w:val="24"/>
        </w:rPr>
      </w:pPr>
    </w:p>
    <w:tbl>
      <w:tblPr>
        <w:tblStyle w:val="a7"/>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07"/>
        <w:gridCol w:w="4607"/>
      </w:tblGrid>
      <w:tr w:rsidR="0068166B">
        <w:tc>
          <w:tcPr>
            <w:tcW w:w="4607" w:type="dxa"/>
          </w:tcPr>
          <w:p w:rsidR="0068166B" w:rsidRDefault="004C449B">
            <w:pPr>
              <w:pBdr>
                <w:top w:val="nil"/>
                <w:left w:val="nil"/>
                <w:bottom w:val="nil"/>
                <w:right w:val="nil"/>
                <w:between w:val="nil"/>
              </w:pBdr>
              <w:spacing w:after="160" w:line="259"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Stiprās puses</w:t>
            </w:r>
          </w:p>
        </w:tc>
        <w:tc>
          <w:tcPr>
            <w:tcW w:w="4607" w:type="dxa"/>
          </w:tcPr>
          <w:p w:rsidR="0068166B" w:rsidRDefault="004C449B">
            <w:pPr>
              <w:pBdr>
                <w:top w:val="nil"/>
                <w:left w:val="nil"/>
                <w:bottom w:val="nil"/>
                <w:right w:val="nil"/>
                <w:between w:val="nil"/>
              </w:pBdr>
              <w:spacing w:after="160" w:line="259"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Turpmākās attīstības vajadzības</w:t>
            </w:r>
          </w:p>
        </w:tc>
      </w:tr>
      <w:tr w:rsidR="0068166B">
        <w:tc>
          <w:tcPr>
            <w:tcW w:w="4607" w:type="dxa"/>
          </w:tcPr>
          <w:p w:rsidR="0068166B" w:rsidRDefault="004C449B">
            <w:pPr>
              <w:pBdr>
                <w:top w:val="nil"/>
                <w:left w:val="nil"/>
                <w:bottom w:val="nil"/>
                <w:right w:val="nil"/>
                <w:between w:val="nil"/>
              </w:pBdr>
              <w:spacing w:after="160" w:line="259" w:lineRule="auto"/>
              <w:jc w:val="both"/>
              <w:rPr>
                <w:rFonts w:ascii="Times New Roman" w:eastAsia="Times New Roman" w:hAnsi="Times New Roman" w:cs="Times New Roman"/>
                <w:color w:val="414142"/>
                <w:sz w:val="24"/>
                <w:szCs w:val="24"/>
              </w:rPr>
            </w:pPr>
            <w:r>
              <w:rPr>
                <w:rFonts w:ascii="Times New Roman" w:eastAsia="Times New Roman" w:hAnsi="Times New Roman" w:cs="Times New Roman"/>
                <w:color w:val="414142"/>
                <w:sz w:val="24"/>
                <w:szCs w:val="24"/>
              </w:rPr>
              <w:t>Sporta halle, sporta laukums, āra klase, apkārtēja āra vide.</w:t>
            </w:r>
          </w:p>
        </w:tc>
        <w:tc>
          <w:tcPr>
            <w:tcW w:w="4607" w:type="dxa"/>
          </w:tcPr>
          <w:p w:rsidR="0068166B" w:rsidRDefault="0068166B">
            <w:pPr>
              <w:pBdr>
                <w:top w:val="nil"/>
                <w:left w:val="nil"/>
                <w:bottom w:val="nil"/>
                <w:right w:val="nil"/>
                <w:between w:val="nil"/>
              </w:pBdr>
              <w:spacing w:after="160" w:line="259" w:lineRule="auto"/>
              <w:jc w:val="both"/>
              <w:rPr>
                <w:rFonts w:ascii="Times New Roman" w:eastAsia="Times New Roman" w:hAnsi="Times New Roman" w:cs="Times New Roman"/>
                <w:color w:val="414142"/>
                <w:sz w:val="24"/>
                <w:szCs w:val="24"/>
              </w:rPr>
            </w:pPr>
          </w:p>
        </w:tc>
      </w:tr>
      <w:tr w:rsidR="0068166B">
        <w:tc>
          <w:tcPr>
            <w:tcW w:w="4607" w:type="dxa"/>
          </w:tcPr>
          <w:p w:rsidR="0068166B" w:rsidRDefault="004C449B">
            <w:pPr>
              <w:pBdr>
                <w:top w:val="nil"/>
                <w:left w:val="nil"/>
                <w:bottom w:val="nil"/>
                <w:right w:val="nil"/>
                <w:between w:val="nil"/>
              </w:pBdr>
              <w:spacing w:after="160" w:line="259" w:lineRule="auto"/>
              <w:jc w:val="both"/>
              <w:rPr>
                <w:rFonts w:ascii="Times New Roman" w:eastAsia="Times New Roman" w:hAnsi="Times New Roman" w:cs="Times New Roman"/>
                <w:color w:val="414142"/>
                <w:sz w:val="24"/>
                <w:szCs w:val="24"/>
              </w:rPr>
            </w:pPr>
            <w:r>
              <w:rPr>
                <w:rFonts w:ascii="Times New Roman" w:eastAsia="Times New Roman" w:hAnsi="Times New Roman" w:cs="Times New Roman"/>
                <w:color w:val="414142"/>
                <w:sz w:val="24"/>
                <w:szCs w:val="24"/>
              </w:rPr>
              <w:t>Ir dažādas materiāltehnisko resursu klāsts, kas nepieciešams, lai kvalitatīvi īstenotu izglītības programmu.</w:t>
            </w:r>
          </w:p>
        </w:tc>
        <w:tc>
          <w:tcPr>
            <w:tcW w:w="4607" w:type="dxa"/>
          </w:tcPr>
          <w:p w:rsidR="0068166B" w:rsidRDefault="004C449B">
            <w:pPr>
              <w:pBdr>
                <w:top w:val="nil"/>
                <w:left w:val="nil"/>
                <w:bottom w:val="nil"/>
                <w:right w:val="nil"/>
                <w:between w:val="nil"/>
              </w:pBdr>
              <w:spacing w:after="160" w:line="259" w:lineRule="auto"/>
              <w:jc w:val="both"/>
              <w:rPr>
                <w:rFonts w:ascii="Times New Roman" w:eastAsia="Times New Roman" w:hAnsi="Times New Roman" w:cs="Times New Roman"/>
                <w:color w:val="414142"/>
                <w:sz w:val="24"/>
                <w:szCs w:val="24"/>
              </w:rPr>
            </w:pPr>
            <w:r>
              <w:rPr>
                <w:rFonts w:ascii="Times New Roman" w:eastAsia="Times New Roman" w:hAnsi="Times New Roman" w:cs="Times New Roman"/>
                <w:color w:val="414142"/>
                <w:sz w:val="24"/>
                <w:szCs w:val="24"/>
              </w:rPr>
              <w:t xml:space="preserve">Papildināt iestādes materiāltehnisko resursu klāstu ar mūsdienīgām tehnoloģijām, </w:t>
            </w:r>
            <w:proofErr w:type="spellStart"/>
            <w:r>
              <w:rPr>
                <w:rFonts w:ascii="Times New Roman" w:eastAsia="Times New Roman" w:hAnsi="Times New Roman" w:cs="Times New Roman"/>
                <w:color w:val="414142"/>
                <w:sz w:val="24"/>
                <w:szCs w:val="24"/>
              </w:rPr>
              <w:t>ras</w:t>
            </w:r>
            <w:proofErr w:type="spellEnd"/>
            <w:r>
              <w:rPr>
                <w:rFonts w:ascii="Times New Roman" w:eastAsia="Times New Roman" w:hAnsi="Times New Roman" w:cs="Times New Roman"/>
                <w:color w:val="414142"/>
                <w:sz w:val="24"/>
                <w:szCs w:val="24"/>
              </w:rPr>
              <w:t xml:space="preserve"> iespējas nomainīt novecojušo.</w:t>
            </w:r>
          </w:p>
        </w:tc>
      </w:tr>
    </w:tbl>
    <w:p w:rsidR="0068166B" w:rsidRDefault="0068166B">
      <w:pPr>
        <w:spacing w:after="0" w:line="240" w:lineRule="auto"/>
        <w:jc w:val="both"/>
        <w:rPr>
          <w:rFonts w:ascii="Times New Roman" w:eastAsia="Times New Roman" w:hAnsi="Times New Roman" w:cs="Times New Roman"/>
          <w:sz w:val="24"/>
          <w:szCs w:val="24"/>
        </w:rPr>
      </w:pPr>
    </w:p>
    <w:p w:rsidR="0068166B" w:rsidRDefault="004C449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 Informācija par lielākajiem īstenotajiem projektiem par 2024./2025. mācību gadā</w:t>
      </w:r>
    </w:p>
    <w:p w:rsidR="0068166B" w:rsidRDefault="0068166B">
      <w:pPr>
        <w:spacing w:after="0" w:line="240" w:lineRule="auto"/>
        <w:rPr>
          <w:rFonts w:ascii="Times New Roman" w:eastAsia="Times New Roman" w:hAnsi="Times New Roman" w:cs="Times New Roman"/>
          <w:sz w:val="24"/>
          <w:szCs w:val="24"/>
        </w:rPr>
      </w:pPr>
    </w:p>
    <w:p w:rsidR="0068166B" w:rsidRDefault="004C449B">
      <w:pPr>
        <w:numPr>
          <w:ilvl w:val="1"/>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ZAAO makulatūras vākšanas akcija</w:t>
      </w:r>
      <w:r>
        <w:rPr>
          <w:rFonts w:ascii="Times New Roman" w:eastAsia="Times New Roman" w:hAnsi="Times New Roman" w:cs="Times New Roman"/>
          <w:sz w:val="24"/>
          <w:szCs w:val="24"/>
        </w:rPr>
        <w:t>.</w:t>
      </w:r>
    </w:p>
    <w:p w:rsidR="0068166B" w:rsidRDefault="004C449B">
      <w:pPr>
        <w:numPr>
          <w:ilvl w:val="1"/>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I</w:t>
      </w:r>
      <w:r>
        <w:rPr>
          <w:rFonts w:ascii="Times New Roman" w:eastAsia="Times New Roman" w:hAnsi="Times New Roman" w:cs="Times New Roman"/>
          <w:color w:val="000000"/>
          <w:sz w:val="24"/>
          <w:szCs w:val="24"/>
        </w:rPr>
        <w:t>epazīšanās ar atkritumu poligonu “Daibe”, radot interesi par zaļo dzīvesveidu, dabas saudzēšanu, dabas resursu taupīšanu un paša iespējas rīkoties.</w:t>
      </w:r>
    </w:p>
    <w:p w:rsidR="0068166B" w:rsidRDefault="004C449B">
      <w:pPr>
        <w:numPr>
          <w:ilvl w:val="1"/>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Projekta īsa anotācija un rezultāti – piedalīšanās programmā “Skolas piens un augļi”.</w:t>
      </w:r>
    </w:p>
    <w:p w:rsidR="0068166B" w:rsidRDefault="004C449B">
      <w:pPr>
        <w:numPr>
          <w:ilvl w:val="1"/>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Projekts “</w:t>
      </w:r>
      <w:r>
        <w:rPr>
          <w:rFonts w:ascii="Times New Roman" w:eastAsia="Times New Roman" w:hAnsi="Times New Roman" w:cs="Times New Roman"/>
          <w:color w:val="000000"/>
          <w:sz w:val="24"/>
          <w:szCs w:val="24"/>
        </w:rPr>
        <w:t>Skolas soma</w:t>
      </w:r>
      <w:r>
        <w:rPr>
          <w:rFonts w:ascii="Times New Roman" w:eastAsia="Times New Roman" w:hAnsi="Times New Roman" w:cs="Times New Roman"/>
          <w:sz w:val="24"/>
          <w:szCs w:val="24"/>
        </w:rPr>
        <w:t xml:space="preserve">” -  rudens ekskursija uz “Zinātnes māju” un “Maizes māju”, sākumskolas apmeklē </w:t>
      </w:r>
      <w:proofErr w:type="spellStart"/>
      <w:r>
        <w:rPr>
          <w:rFonts w:ascii="Times New Roman" w:eastAsia="Times New Roman" w:hAnsi="Times New Roman" w:cs="Times New Roman"/>
          <w:sz w:val="24"/>
          <w:szCs w:val="24"/>
        </w:rPr>
        <w:t>taātra</w:t>
      </w:r>
      <w:proofErr w:type="spellEnd"/>
      <w:r>
        <w:rPr>
          <w:rFonts w:ascii="Times New Roman" w:eastAsia="Times New Roman" w:hAnsi="Times New Roman" w:cs="Times New Roman"/>
          <w:sz w:val="24"/>
          <w:szCs w:val="24"/>
        </w:rPr>
        <w:t xml:space="preserve"> izrādi “Sprīdītis” un pamatskola apmeklē teātra izrādi “Cilvēkam vajag suni”.</w:t>
      </w:r>
    </w:p>
    <w:p w:rsidR="0068166B" w:rsidRDefault="004C449B">
      <w:pPr>
        <w:numPr>
          <w:ilvl w:val="1"/>
          <w:numId w:val="5"/>
        </w:num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Mazie dziesmu svētki Grundzālē.</w:t>
      </w:r>
    </w:p>
    <w:p w:rsidR="0068166B" w:rsidRDefault="0068166B">
      <w:pPr>
        <w:spacing w:after="0" w:line="240" w:lineRule="auto"/>
        <w:rPr>
          <w:rFonts w:ascii="Times New Roman" w:eastAsia="Times New Roman" w:hAnsi="Times New Roman" w:cs="Times New Roman"/>
          <w:sz w:val="24"/>
          <w:szCs w:val="24"/>
        </w:rPr>
      </w:pPr>
    </w:p>
    <w:p w:rsidR="0068166B" w:rsidRDefault="004C449B">
      <w:pPr>
        <w:numPr>
          <w:ilvl w:val="0"/>
          <w:numId w:val="3"/>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Informācija par institūcijām, ar kurām noslēgti sadarbības līgumi </w:t>
      </w:r>
    </w:p>
    <w:p w:rsidR="0068166B" w:rsidRDefault="0068166B">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68166B" w:rsidRDefault="004C449B">
      <w:pPr>
        <w:numPr>
          <w:ilvl w:val="1"/>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(Izglītības programmu īstenošanai).</w:t>
      </w:r>
    </w:p>
    <w:p w:rsidR="0068166B" w:rsidRDefault="004C449B">
      <w:pPr>
        <w:numPr>
          <w:ilvl w:val="1"/>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(Izglītības programmu īstenošanai).</w:t>
      </w:r>
    </w:p>
    <w:p w:rsidR="0068166B" w:rsidRDefault="0068166B">
      <w:pPr>
        <w:spacing w:after="0" w:line="240" w:lineRule="auto"/>
        <w:jc w:val="center"/>
        <w:rPr>
          <w:rFonts w:ascii="Times New Roman" w:eastAsia="Times New Roman" w:hAnsi="Times New Roman" w:cs="Times New Roman"/>
          <w:sz w:val="24"/>
          <w:szCs w:val="24"/>
        </w:rPr>
      </w:pPr>
    </w:p>
    <w:p w:rsidR="0068166B" w:rsidRDefault="004C449B">
      <w:pPr>
        <w:numPr>
          <w:ilvl w:val="0"/>
          <w:numId w:val="4"/>
        </w:num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Audzināšanas darba prioritātes trim gadiem un to ieviešana</w:t>
      </w:r>
    </w:p>
    <w:p w:rsidR="0068166B" w:rsidRDefault="0068166B">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p w:rsidR="0068166B" w:rsidRDefault="004C449B">
      <w:pPr>
        <w:numPr>
          <w:ilvl w:val="1"/>
          <w:numId w:val="4"/>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Prioritātes (</w:t>
      </w:r>
      <w:proofErr w:type="spellStart"/>
      <w:r>
        <w:rPr>
          <w:rFonts w:ascii="Times New Roman" w:eastAsia="Times New Roman" w:hAnsi="Times New Roman" w:cs="Times New Roman"/>
          <w:b/>
          <w:color w:val="000000"/>
          <w:sz w:val="24"/>
          <w:szCs w:val="24"/>
        </w:rPr>
        <w:t>bērncentrētas</w:t>
      </w:r>
      <w:proofErr w:type="spellEnd"/>
      <w:r>
        <w:rPr>
          <w:rFonts w:ascii="Times New Roman" w:eastAsia="Times New Roman" w:hAnsi="Times New Roman" w:cs="Times New Roman"/>
          <w:b/>
          <w:color w:val="000000"/>
          <w:sz w:val="24"/>
          <w:szCs w:val="24"/>
        </w:rPr>
        <w:t>, domājot par izglītojamā personību):</w:t>
      </w:r>
    </w:p>
    <w:p w:rsidR="0068166B" w:rsidRDefault="004C449B">
      <w:pPr>
        <w:numPr>
          <w:ilvl w:val="2"/>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Veicināt izglītojamo </w:t>
      </w:r>
      <w:proofErr w:type="spellStart"/>
      <w:r>
        <w:rPr>
          <w:rFonts w:ascii="Times New Roman" w:eastAsia="Times New Roman" w:hAnsi="Times New Roman" w:cs="Times New Roman"/>
          <w:color w:val="000000"/>
          <w:sz w:val="24"/>
          <w:szCs w:val="24"/>
        </w:rPr>
        <w:t>vērtīborientāciju</w:t>
      </w:r>
      <w:proofErr w:type="spellEnd"/>
      <w:r>
        <w:rPr>
          <w:rFonts w:ascii="Times New Roman" w:eastAsia="Times New Roman" w:hAnsi="Times New Roman" w:cs="Times New Roman"/>
          <w:color w:val="000000"/>
          <w:sz w:val="24"/>
          <w:szCs w:val="24"/>
        </w:rPr>
        <w:t xml:space="preserve"> un atbildīgas attieksmes veidošanu pret sevi, līdzcilvēkiem, darbu, dabu, kultūr</w:t>
      </w:r>
      <w:r>
        <w:rPr>
          <w:rFonts w:ascii="Times New Roman" w:eastAsia="Times New Roman" w:hAnsi="Times New Roman" w:cs="Times New Roman"/>
          <w:sz w:val="24"/>
          <w:szCs w:val="24"/>
        </w:rPr>
        <w:t>as vērtībām, sabiedrību un valsti;</w:t>
      </w:r>
    </w:p>
    <w:p w:rsidR="0068166B" w:rsidRDefault="004C449B">
      <w:pPr>
        <w:numPr>
          <w:ilvl w:val="2"/>
          <w:numId w:val="4"/>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Sniegt atbalstu karjeras izglītībā, motivēt izglītojamos domāt par savām nākotnes karjeras iespējām.</w:t>
      </w:r>
    </w:p>
    <w:p w:rsidR="0068166B" w:rsidRDefault="004C449B">
      <w:pPr>
        <w:numPr>
          <w:ilvl w:val="1"/>
          <w:numId w:val="4"/>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2-3 teikumi par galvenajiem secinājumiem pēc mācību gada izvērtēšanas</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Ikdienas mācību un audzināšanas procesā izglītojamiem tiek piedāvātas dažādas aktivitātes, kas veicina viņu izpratni par vērtībām. Īpaša uzmanība, plānojot skolas mācību un audzināšanas darbu, tiek pievērsta izglītojamo vispusīgai attīstībai, akcentējot patriotismu, pilsonisko līdzdalību un atbildību, veselīgu dzīvesveidu, ģimenes vērtību saglabāšanu un attīstīšanu, nākotnes karjeras iespējām.</w:t>
      </w:r>
    </w:p>
    <w:p w:rsidR="0068166B" w:rsidRDefault="0068166B">
      <w:pPr>
        <w:pBdr>
          <w:top w:val="nil"/>
          <w:left w:val="nil"/>
          <w:bottom w:val="nil"/>
          <w:right w:val="nil"/>
          <w:between w:val="nil"/>
        </w:pBdr>
        <w:spacing w:after="0" w:line="240" w:lineRule="auto"/>
        <w:ind w:left="426"/>
        <w:rPr>
          <w:rFonts w:ascii="Times New Roman" w:eastAsia="Times New Roman" w:hAnsi="Times New Roman" w:cs="Times New Roman"/>
          <w:color w:val="000000"/>
          <w:sz w:val="24"/>
          <w:szCs w:val="24"/>
        </w:rPr>
      </w:pPr>
    </w:p>
    <w:p w:rsidR="0068166B" w:rsidRDefault="004C449B">
      <w:pPr>
        <w:numPr>
          <w:ilvl w:val="0"/>
          <w:numId w:val="4"/>
        </w:num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Citi sasniegumi</w:t>
      </w:r>
    </w:p>
    <w:p w:rsidR="0068166B" w:rsidRDefault="0068166B">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68166B" w:rsidRDefault="004C449B">
      <w:pPr>
        <w:numPr>
          <w:ilvl w:val="1"/>
          <w:numId w:val="4"/>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Jebkādi citi sasniegumi, par kuriem vēlas informēt izglītības iestāde (galvenie secinājumi par izglītības iestādei svarīgo, specifisko)</w:t>
      </w:r>
      <w:r>
        <w:rPr>
          <w:rFonts w:ascii="Times New Roman" w:eastAsia="Times New Roman" w:hAnsi="Times New Roman" w:cs="Times New Roman"/>
          <w:color w:val="000000"/>
          <w:sz w:val="24"/>
          <w:szCs w:val="24"/>
        </w:rPr>
        <w:t xml:space="preserve"> – Blomes pamatskolas skolēni piedalās olimpiādēs – angļu valodas olimpiādē 5.klases skolēns saņēma atzinību, matemātikas un latviešu valodas olimpiādēs 3.klases skolēni ieguva 2.vietu, “Skatuves runas” konkursā 4.klases skolēns ieguva atzinību, skolēni ir piedalījušies arī “Skaļās lasīšanas” konkursā.</w:t>
      </w:r>
    </w:p>
    <w:p w:rsidR="0068166B" w:rsidRDefault="004C449B">
      <w:pPr>
        <w:numPr>
          <w:ilvl w:val="1"/>
          <w:numId w:val="4"/>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Izglītības iestādes informācija par galvenajiem secinājumiem:</w:t>
      </w:r>
    </w:p>
    <w:p w:rsidR="0068166B" w:rsidRDefault="004C449B">
      <w:pPr>
        <w:pBdr>
          <w:top w:val="nil"/>
          <w:left w:val="nil"/>
          <w:bottom w:val="nil"/>
          <w:right w:val="nil"/>
          <w:between w:val="nil"/>
        </w:pBdr>
        <w:spacing w:after="0" w:line="240" w:lineRule="auto"/>
        <w:ind w:left="10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7.2.1. pēc izglītojamo snieguma </w:t>
      </w:r>
      <w:proofErr w:type="spellStart"/>
      <w:r>
        <w:rPr>
          <w:rFonts w:ascii="Times New Roman" w:eastAsia="Times New Roman" w:hAnsi="Times New Roman" w:cs="Times New Roman"/>
          <w:color w:val="000000"/>
          <w:sz w:val="24"/>
          <w:szCs w:val="24"/>
        </w:rPr>
        <w:t>izvērtējuma</w:t>
      </w:r>
      <w:proofErr w:type="spellEnd"/>
      <w:r>
        <w:rPr>
          <w:rFonts w:ascii="Times New Roman" w:eastAsia="Times New Roman" w:hAnsi="Times New Roman" w:cs="Times New Roman"/>
          <w:color w:val="000000"/>
          <w:sz w:val="24"/>
          <w:szCs w:val="24"/>
        </w:rPr>
        <w:t xml:space="preserve"> valsts pārbaudes darbos par 2024./2025. mācību gadu – labākie rezultāti ir angļu valodā – 66,86% (novadā – 69,74%, valstī – 65,8%); latviešu valoda – 54,86% (novadā – 60,53%, valstī – 58,5%); matemātika – 39,14% (novadā – 43,33%, valstī – 53,8%). Turpmākajā darbā ir jāizvērtē vājās puses, jārod risinājumi to uzlabošanai, jāstiprina individuālā darba iespējas.</w:t>
      </w:r>
    </w:p>
    <w:p w:rsidR="0068166B" w:rsidRDefault="004C449B">
      <w:pPr>
        <w:pBdr>
          <w:top w:val="nil"/>
          <w:left w:val="nil"/>
          <w:bottom w:val="nil"/>
          <w:right w:val="nil"/>
          <w:between w:val="nil"/>
        </w:pBdr>
        <w:spacing w:after="0" w:line="240" w:lineRule="auto"/>
        <w:ind w:left="10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7.2.2. par sasniegumiem valsts pārbaudes darbos pēdējo trīs gadu laikā.</w:t>
      </w:r>
    </w:p>
    <w:p w:rsidR="0068166B" w:rsidRDefault="004C449B">
      <w:pPr>
        <w:numPr>
          <w:ilvl w:val="1"/>
          <w:numId w:val="4"/>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Izglītības iestādes galvenie secinājumi par izglītojamo sniegumu ikdienas mācībās:</w:t>
      </w:r>
      <w:r>
        <w:rPr>
          <w:rFonts w:ascii="Times New Roman" w:eastAsia="Times New Roman" w:hAnsi="Times New Roman" w:cs="Times New Roman"/>
          <w:color w:val="000000"/>
          <w:sz w:val="24"/>
          <w:szCs w:val="24"/>
        </w:rPr>
        <w:t xml:space="preserve"> Ikdienas darbā kopējais sekmju līmenis ir uzlabojies, ir iespēja nodrošināt skolotāju palīgu, strādāt individuāli. Vērtīga ir sadarbība ar vecākiem un priekšmetu skolotājiem ar audzinātājiem. Izglītojamie mācību vielas snieguma uzlabošanai var apmeklēt konsultācijas, pieteikties uz individuālajām konsultācijām, kā arī priekšmetu skolotājiem ir iespēja piesaistīt skolotāja palīgu vairākas reizes nedēļā. Jāturpina pilnveidot mācību procesu, nodrošinot mūsdienīgas un dažādas metodes. </w:t>
      </w:r>
    </w:p>
    <w:p w:rsidR="0068166B" w:rsidRDefault="0068166B">
      <w:pPr>
        <w:spacing w:after="0" w:line="240" w:lineRule="auto"/>
        <w:jc w:val="both"/>
        <w:rPr>
          <w:rFonts w:ascii="Times New Roman" w:eastAsia="Times New Roman" w:hAnsi="Times New Roman" w:cs="Times New Roman"/>
          <w:sz w:val="24"/>
          <w:szCs w:val="24"/>
        </w:rPr>
      </w:pPr>
    </w:p>
    <w:p w:rsidR="0068166B" w:rsidRDefault="004C449B">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Informācija par izglītības iestādes, izglītības programmu akreditācijā un izglītības iestādes vadītāja profesionālās darbības novērtēšanā norādīto uzdevumu izpildi (2023./2024.māc.g., 2024./2025.māc.g.)</w:t>
      </w:r>
    </w:p>
    <w:p w:rsidR="0068166B" w:rsidRDefault="004C449B">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Izglītības iestādes, izglītības programmu akreditācija un izglītības iestādes vadītāja profesionālā darbības novērtēšana tiek plānota 2027.gada janvārī.</w:t>
      </w:r>
    </w:p>
    <w:p w:rsidR="0068166B" w:rsidRDefault="0068166B">
      <w:pPr>
        <w:spacing w:after="0" w:line="240" w:lineRule="auto"/>
        <w:jc w:val="both"/>
        <w:rPr>
          <w:rFonts w:ascii="Times New Roman" w:eastAsia="Times New Roman" w:hAnsi="Times New Roman" w:cs="Times New Roman"/>
          <w:b/>
          <w:sz w:val="24"/>
          <w:szCs w:val="24"/>
        </w:rPr>
      </w:pPr>
    </w:p>
    <w:p w:rsidR="0068166B" w:rsidRDefault="0068166B">
      <w:pPr>
        <w:spacing w:after="0" w:line="240" w:lineRule="auto"/>
        <w:jc w:val="both"/>
        <w:rPr>
          <w:rFonts w:ascii="Times New Roman" w:eastAsia="Times New Roman" w:hAnsi="Times New Roman" w:cs="Times New Roman"/>
          <w:b/>
          <w:sz w:val="24"/>
          <w:szCs w:val="24"/>
        </w:rPr>
      </w:pPr>
    </w:p>
    <w:p w:rsidR="0068166B" w:rsidRDefault="0068166B">
      <w:pPr>
        <w:spacing w:after="0" w:line="240" w:lineRule="auto"/>
        <w:ind w:left="66"/>
        <w:jc w:val="both"/>
        <w:rPr>
          <w:rFonts w:ascii="Times New Roman" w:eastAsia="Times New Roman" w:hAnsi="Times New Roman" w:cs="Times New Roman"/>
          <w:sz w:val="24"/>
          <w:szCs w:val="24"/>
        </w:rPr>
      </w:pPr>
    </w:p>
    <w:p w:rsidR="0068166B" w:rsidRDefault="0068166B">
      <w:pPr>
        <w:spacing w:after="0" w:line="240" w:lineRule="auto"/>
        <w:jc w:val="both"/>
        <w:rPr>
          <w:rFonts w:ascii="Times New Roman" w:eastAsia="Times New Roman" w:hAnsi="Times New Roman" w:cs="Times New Roman"/>
          <w:sz w:val="24"/>
          <w:szCs w:val="24"/>
        </w:rPr>
      </w:pPr>
    </w:p>
    <w:p w:rsidR="0068166B" w:rsidRDefault="0068166B">
      <w:pPr>
        <w:spacing w:after="0" w:line="240" w:lineRule="auto"/>
        <w:rPr>
          <w:rFonts w:ascii="Times New Roman" w:eastAsia="Times New Roman" w:hAnsi="Times New Roman" w:cs="Times New Roman"/>
        </w:rPr>
      </w:pPr>
    </w:p>
    <w:p w:rsidR="0068166B" w:rsidRDefault="0068166B">
      <w:pPr>
        <w:spacing w:after="0" w:line="240" w:lineRule="auto"/>
        <w:rPr>
          <w:rFonts w:ascii="Times New Roman" w:eastAsia="Times New Roman" w:hAnsi="Times New Roman" w:cs="Times New Roman"/>
        </w:rPr>
      </w:pPr>
    </w:p>
    <w:sectPr w:rsidR="0068166B">
      <w:pgSz w:w="12240" w:h="15840"/>
      <w:pgMar w:top="1440" w:right="1800" w:bottom="851" w:left="180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eorgia">
    <w:panose1 w:val="02040502050405020303"/>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CE6766"/>
    <w:multiLevelType w:val="multilevel"/>
    <w:tmpl w:val="16C26E64"/>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 w15:restartNumberingAfterBreak="0">
    <w:nsid w:val="370B6C49"/>
    <w:multiLevelType w:val="multilevel"/>
    <w:tmpl w:val="14CC5268"/>
    <w:lvl w:ilvl="0">
      <w:start w:val="5"/>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485C31AA"/>
    <w:multiLevelType w:val="multilevel"/>
    <w:tmpl w:val="1A28D3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C707664"/>
    <w:multiLevelType w:val="multilevel"/>
    <w:tmpl w:val="38AEF87A"/>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794051F1"/>
    <w:multiLevelType w:val="multilevel"/>
    <w:tmpl w:val="AA424FEA"/>
    <w:lvl w:ilvl="0">
      <w:start w:val="4"/>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66B"/>
    <w:rsid w:val="00207D84"/>
    <w:rsid w:val="003B0C43"/>
    <w:rsid w:val="004C449B"/>
    <w:rsid w:val="0068166B"/>
    <w:rsid w:val="008472DE"/>
    <w:rsid w:val="00971CB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550BEF-2DE2-413D-970B-3F1654861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lv" w:eastAsia="lv-LV"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style>
  <w:style w:type="paragraph" w:styleId="Virsraksts1">
    <w:name w:val="heading 1"/>
    <w:basedOn w:val="Parasts"/>
    <w:next w:val="Parasts"/>
    <w:pPr>
      <w:keepNext/>
      <w:keepLines/>
      <w:spacing w:before="480" w:after="120"/>
      <w:outlineLvl w:val="0"/>
    </w:pPr>
    <w:rPr>
      <w:b/>
      <w:sz w:val="48"/>
      <w:szCs w:val="48"/>
    </w:rPr>
  </w:style>
  <w:style w:type="paragraph" w:styleId="Virsraksts2">
    <w:name w:val="heading 2"/>
    <w:basedOn w:val="Parasts"/>
    <w:next w:val="Parasts"/>
    <w:pPr>
      <w:keepNext/>
      <w:keepLines/>
      <w:spacing w:before="360" w:after="80"/>
      <w:outlineLvl w:val="1"/>
    </w:pPr>
    <w:rPr>
      <w:b/>
      <w:sz w:val="36"/>
      <w:szCs w:val="36"/>
    </w:rPr>
  </w:style>
  <w:style w:type="paragraph" w:styleId="Virsraksts3">
    <w:name w:val="heading 3"/>
    <w:basedOn w:val="Parasts"/>
    <w:next w:val="Parasts"/>
    <w:pPr>
      <w:keepNext/>
      <w:keepLines/>
      <w:spacing w:before="280" w:after="80"/>
      <w:outlineLvl w:val="2"/>
    </w:pPr>
    <w:rPr>
      <w:b/>
      <w:sz w:val="28"/>
      <w:szCs w:val="28"/>
    </w:rPr>
  </w:style>
  <w:style w:type="paragraph" w:styleId="Virsraksts4">
    <w:name w:val="heading 4"/>
    <w:basedOn w:val="Parasts"/>
    <w:next w:val="Parasts"/>
    <w:pPr>
      <w:keepNext/>
      <w:keepLines/>
      <w:spacing w:before="240" w:after="40"/>
      <w:outlineLvl w:val="3"/>
    </w:pPr>
    <w:rPr>
      <w:b/>
      <w:sz w:val="24"/>
      <w:szCs w:val="24"/>
    </w:rPr>
  </w:style>
  <w:style w:type="paragraph" w:styleId="Virsraksts5">
    <w:name w:val="heading 5"/>
    <w:basedOn w:val="Parasts"/>
    <w:next w:val="Parasts"/>
    <w:pPr>
      <w:keepNext/>
      <w:keepLines/>
      <w:spacing w:before="220" w:after="40"/>
      <w:outlineLvl w:val="4"/>
    </w:pPr>
    <w:rPr>
      <w:b/>
    </w:rPr>
  </w:style>
  <w:style w:type="paragraph" w:styleId="Virsraksts6">
    <w:name w:val="heading 6"/>
    <w:basedOn w:val="Parasts"/>
    <w:next w:val="Parasts"/>
    <w:pPr>
      <w:keepNext/>
      <w:keepLines/>
      <w:spacing w:before="200" w:after="40"/>
      <w:outlineLvl w:val="5"/>
    </w:pPr>
    <w:rPr>
      <w:b/>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osaukums">
    <w:name w:val="Title"/>
    <w:basedOn w:val="Parasts"/>
    <w:next w:val="Parasts"/>
    <w:pPr>
      <w:keepNext/>
      <w:keepLines/>
      <w:spacing w:before="480" w:after="120"/>
    </w:pPr>
    <w:rPr>
      <w:b/>
      <w:sz w:val="72"/>
      <w:szCs w:val="72"/>
    </w:rPr>
  </w:style>
  <w:style w:type="paragraph" w:styleId="Sarakstarindkopa">
    <w:name w:val="List Paragraph"/>
    <w:uiPriority w:val="34"/>
    <w:qFormat/>
    <w:rsid w:val="008326E5"/>
    <w:pPr>
      <w:ind w:left="720"/>
      <w:contextualSpacing/>
    </w:pPr>
  </w:style>
  <w:style w:type="table" w:styleId="Reatabula">
    <w:name w:val="Table Grid"/>
    <w:basedOn w:val="Parastatabula"/>
    <w:uiPriority w:val="39"/>
    <w:rsid w:val="008326E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link w:val="GalveneRakstz"/>
    <w:uiPriority w:val="99"/>
    <w:unhideWhenUsed/>
    <w:rsid w:val="00F254C5"/>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F254C5"/>
    <w:rPr>
      <w:lang w:val="en-US"/>
    </w:rPr>
  </w:style>
  <w:style w:type="paragraph" w:styleId="Kjene">
    <w:name w:val="footer"/>
    <w:link w:val="KjeneRakstz"/>
    <w:uiPriority w:val="99"/>
    <w:unhideWhenUsed/>
    <w:rsid w:val="00F254C5"/>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F254C5"/>
    <w:rPr>
      <w:lang w:val="en-US"/>
    </w:rPr>
  </w:style>
  <w:style w:type="paragraph" w:styleId="Bezatstarpm">
    <w:name w:val="No Spacing"/>
    <w:uiPriority w:val="1"/>
    <w:qFormat/>
    <w:rsid w:val="00E53C1C"/>
    <w:pPr>
      <w:spacing w:after="0" w:line="240" w:lineRule="auto"/>
    </w:pPr>
    <w:rPr>
      <w:rFonts w:ascii="Times New Roman" w:eastAsia="Times New Roman" w:hAnsi="Times New Roman" w:cs="Times New Roman"/>
      <w:sz w:val="24"/>
      <w:szCs w:val="24"/>
      <w:lang w:val="en-US" w:eastAsia="en-GB"/>
    </w:rPr>
  </w:style>
  <w:style w:type="paragraph" w:styleId="Vresteksts">
    <w:name w:val="footnote text"/>
    <w:link w:val="VrestekstsRakstz"/>
    <w:uiPriority w:val="99"/>
    <w:semiHidden/>
    <w:unhideWhenUsed/>
    <w:rsid w:val="00D7708D"/>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D7708D"/>
    <w:rPr>
      <w:sz w:val="20"/>
      <w:szCs w:val="20"/>
      <w:lang w:val="en-US"/>
    </w:rPr>
  </w:style>
  <w:style w:type="character" w:styleId="Vresatsauce">
    <w:name w:val="footnote reference"/>
    <w:basedOn w:val="Noklusjumarindkopasfonts"/>
    <w:uiPriority w:val="99"/>
    <w:semiHidden/>
    <w:unhideWhenUsed/>
    <w:rsid w:val="00D7708D"/>
    <w:rPr>
      <w:vertAlign w:val="superscript"/>
    </w:rPr>
  </w:style>
  <w:style w:type="paragraph" w:styleId="Balonteksts">
    <w:name w:val="Balloon Text"/>
    <w:link w:val="BalontekstsRakstz"/>
    <w:uiPriority w:val="99"/>
    <w:semiHidden/>
    <w:unhideWhenUsed/>
    <w:rsid w:val="00624A1D"/>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624A1D"/>
    <w:rPr>
      <w:rFonts w:ascii="Segoe UI" w:hAnsi="Segoe UI" w:cs="Segoe UI"/>
      <w:sz w:val="18"/>
      <w:szCs w:val="18"/>
      <w:lang w:val="en-US"/>
    </w:rPr>
  </w:style>
  <w:style w:type="paragraph" w:styleId="Apakvirsraksts">
    <w:name w:val="Subtitle"/>
    <w:basedOn w:val="Parasts"/>
    <w:next w:val="Parasts"/>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20" w:type="dxa"/>
        <w:left w:w="20" w:type="dxa"/>
        <w:bottom w:w="20" w:type="dxa"/>
        <w:right w:w="20"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AxcEeunIeiqChMikW+SpyF1Jog==">CgMxLjAyDmguZ2hza2Vvd3VhYXlkMg5oLnY3N3Zsc2Vxc2JpajIOaC5xY2Ewdng3ZXRqNHE4AHIhMThfaWF6VGJHamsxTVB1azZRMUpPbEhzZTRhYXc3eWJ1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11317</Words>
  <Characters>6451</Characters>
  <Application>Microsoft Office Word</Application>
  <DocSecurity>0</DocSecurity>
  <Lines>53</Lines>
  <Paragraphs>35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17733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Dace Saleniece</dc:creator>
  <cp:lastModifiedBy>Blome</cp:lastModifiedBy>
  <cp:revision>4</cp:revision>
  <dcterms:created xsi:type="dcterms:W3CDTF">2025-10-27T12:18:00Z</dcterms:created>
  <dcterms:modified xsi:type="dcterms:W3CDTF">2025-10-31T11:58:00Z</dcterms:modified>
</cp:coreProperties>
</file>